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8ABC6" w14:textId="77777777" w:rsidR="00F3067C" w:rsidRDefault="00F3067C" w:rsidP="00047330">
      <w:pPr>
        <w:widowControl w:val="0"/>
        <w:jc w:val="both"/>
        <w:rPr>
          <w:rFonts w:ascii="Arial" w:hAnsi="Arial" w:cs="Arial"/>
          <w:i/>
        </w:rPr>
      </w:pPr>
      <w:r>
        <w:rPr>
          <w:rFonts w:ascii="Arial" w:hAnsi="Arial" w:cs="Arial"/>
          <w:i/>
        </w:rPr>
        <w:t>Allegato n. 1</w:t>
      </w:r>
    </w:p>
    <w:p w14:paraId="19829F9A" w14:textId="77777777" w:rsidR="006F1AF7" w:rsidRPr="00EE64E2" w:rsidRDefault="006F1AF7" w:rsidP="006F1AF7">
      <w:pPr>
        <w:spacing w:after="0"/>
        <w:ind w:right="-1"/>
        <w:rPr>
          <w:rFonts w:ascii="Arial" w:hAnsi="Arial" w:cs="Arial"/>
          <w:sz w:val="24"/>
          <w:szCs w:val="24"/>
        </w:rPr>
      </w:pPr>
    </w:p>
    <w:p w14:paraId="43319429" w14:textId="77777777" w:rsidR="006F1AF7" w:rsidRPr="00EE64E2" w:rsidRDefault="006F1AF7" w:rsidP="006F1AF7">
      <w:pPr>
        <w:jc w:val="center"/>
        <w:rPr>
          <w:rFonts w:ascii="Arial" w:hAnsi="Arial" w:cs="Arial"/>
          <w:b/>
          <w:bCs/>
        </w:rPr>
      </w:pPr>
      <w:r w:rsidRPr="00EE64E2">
        <w:rPr>
          <w:rFonts w:ascii="Arial" w:hAnsi="Arial" w:cs="Arial"/>
          <w:b/>
          <w:bCs/>
        </w:rPr>
        <w:t>CAPITOLATO TECNICO</w:t>
      </w:r>
    </w:p>
    <w:p w14:paraId="600DD218" w14:textId="2A4DD3D8" w:rsidR="00A11251" w:rsidRPr="00A11251" w:rsidRDefault="006F1AF7" w:rsidP="00047330">
      <w:pPr>
        <w:jc w:val="both"/>
        <w:rPr>
          <w:rFonts w:ascii="Arial" w:hAnsi="Arial" w:cs="Arial"/>
          <w:b/>
          <w:bCs/>
        </w:rPr>
      </w:pPr>
      <w:r w:rsidRPr="00D07FF1">
        <w:rPr>
          <w:rFonts w:ascii="Arial" w:hAnsi="Arial" w:cs="Arial"/>
          <w:b/>
          <w:bCs/>
        </w:rPr>
        <w:t>OGGETTO:</w:t>
      </w:r>
      <w:r w:rsidR="001A1D04" w:rsidRPr="00D07FF1">
        <w:rPr>
          <w:rFonts w:ascii="Arial" w:hAnsi="Arial" w:cs="Arial"/>
          <w:b/>
        </w:rPr>
        <w:t xml:space="preserve"> </w:t>
      </w:r>
      <w:sdt>
        <w:sdtPr>
          <w:rPr>
            <w:rFonts w:ascii="Helvetica" w:eastAsia="Times New Roman" w:hAnsi="Helvetica" w:cs="Helvetica"/>
            <w:noProof w:val="0"/>
            <w:sz w:val="24"/>
            <w:szCs w:val="24"/>
          </w:rPr>
          <w:alias w:val="OGGETTO"/>
          <w:tag w:val="tag_oggetto"/>
          <w:id w:val="-702706350"/>
          <w:placeholder>
            <w:docPart w:val="439CE9D0C05C4B43AD866277E1C70FB9"/>
          </w:placeholder>
          <w:text w:multiLine="1"/>
        </w:sdtPr>
        <w:sdtEndPr/>
        <w:sdtContent>
          <w:r w:rsidR="00AE2973" w:rsidRPr="009F493B">
            <w:rPr>
              <w:rFonts w:ascii="Helvetica" w:eastAsia="Times New Roman" w:hAnsi="Helvetica" w:cs="Helvetica"/>
              <w:noProof w:val="0"/>
              <w:sz w:val="24"/>
              <w:szCs w:val="24"/>
            </w:rPr>
            <w:t>Acquisizione servizio di supporto tecnico specialistico per la definizione delle principali linee di azione del Piano triennale di internazionalizzazione 2022-24 - €</w:t>
          </w:r>
          <w:r w:rsidR="00BD0E54">
            <w:rPr>
              <w:rFonts w:ascii="Helvetica" w:eastAsia="Times New Roman" w:hAnsi="Helvetica" w:cs="Helvetica"/>
              <w:noProof w:val="0"/>
              <w:sz w:val="24"/>
              <w:szCs w:val="24"/>
            </w:rPr>
            <w:t xml:space="preserve"> 33.000,00 (IVA esclusa)</w:t>
          </w:r>
          <w:r w:rsidR="00AE2973" w:rsidRPr="009F493B">
            <w:rPr>
              <w:rFonts w:ascii="Helvetica" w:eastAsia="Times New Roman" w:hAnsi="Helvetica" w:cs="Helvetica"/>
              <w:noProof w:val="0"/>
              <w:sz w:val="24"/>
              <w:szCs w:val="24"/>
            </w:rPr>
            <w:t xml:space="preserve"> - smart CIG Z2F3223110. </w:t>
          </w:r>
        </w:sdtContent>
      </w:sdt>
    </w:p>
    <w:p w14:paraId="0D41BD76" w14:textId="77777777" w:rsidR="00E55399" w:rsidRDefault="00E55399" w:rsidP="00E55399">
      <w:pPr>
        <w:widowControl w:val="0"/>
        <w:spacing w:after="0" w:line="240" w:lineRule="auto"/>
        <w:jc w:val="both"/>
        <w:rPr>
          <w:rFonts w:ascii="Arial" w:eastAsia="Times New Roman" w:hAnsi="Arial" w:cs="Arial"/>
          <w:iCs/>
          <w:noProof w:val="0"/>
          <w:sz w:val="24"/>
          <w:szCs w:val="24"/>
        </w:rPr>
      </w:pPr>
      <w:r>
        <w:rPr>
          <w:rFonts w:ascii="Arial" w:eastAsia="Times New Roman" w:hAnsi="Arial" w:cs="Arial"/>
          <w:iCs/>
          <w:noProof w:val="0"/>
          <w:sz w:val="24"/>
          <w:szCs w:val="24"/>
        </w:rPr>
        <w:t>Il presente documento, in relazione</w:t>
      </w:r>
      <w:r w:rsidRPr="00EE64E2">
        <w:rPr>
          <w:rFonts w:ascii="Arial" w:eastAsia="Times New Roman" w:hAnsi="Arial" w:cs="Arial"/>
          <w:iCs/>
          <w:noProof w:val="0"/>
          <w:sz w:val="24"/>
          <w:szCs w:val="24"/>
        </w:rPr>
        <w:t xml:space="preserve"> alla trattativa diretta per l’acquisizione del servizio in oggetto, indetta ai sensi e per gli effetti dell’articolo 36, comma 2 lett. a) del decreto legislativo 18/4/2016, n. 50</w:t>
      </w:r>
      <w:r>
        <w:rPr>
          <w:rFonts w:ascii="Arial" w:eastAsia="Times New Roman" w:hAnsi="Arial" w:cs="Arial"/>
          <w:iCs/>
          <w:noProof w:val="0"/>
          <w:sz w:val="24"/>
          <w:szCs w:val="24"/>
        </w:rPr>
        <w:t>, contiene l</w:t>
      </w:r>
      <w:r w:rsidRPr="00EE64E2">
        <w:rPr>
          <w:rFonts w:ascii="Arial" w:eastAsia="Times New Roman" w:hAnsi="Arial" w:cs="Arial"/>
          <w:iCs/>
          <w:noProof w:val="0"/>
          <w:sz w:val="24"/>
          <w:szCs w:val="24"/>
        </w:rPr>
        <w:t>e condizioni</w:t>
      </w:r>
      <w:r>
        <w:rPr>
          <w:rFonts w:ascii="Arial" w:eastAsia="Times New Roman" w:hAnsi="Arial" w:cs="Arial"/>
          <w:iCs/>
          <w:noProof w:val="0"/>
          <w:sz w:val="24"/>
          <w:szCs w:val="24"/>
        </w:rPr>
        <w:t xml:space="preserve"> di svolgimento del servizio oggetto della stessa</w:t>
      </w:r>
      <w:r w:rsidRPr="00EE64E2">
        <w:rPr>
          <w:rFonts w:ascii="Arial" w:eastAsia="Times New Roman" w:hAnsi="Arial" w:cs="Arial"/>
          <w:iCs/>
          <w:noProof w:val="0"/>
          <w:sz w:val="24"/>
          <w:szCs w:val="24"/>
        </w:rPr>
        <w:t>, subordinate alla normativa per gli acquisti sul Mercato Elettronico per la Pubblica Am</w:t>
      </w:r>
      <w:r>
        <w:rPr>
          <w:rFonts w:ascii="Arial" w:eastAsia="Times New Roman" w:hAnsi="Arial" w:cs="Arial"/>
          <w:iCs/>
          <w:noProof w:val="0"/>
          <w:sz w:val="24"/>
          <w:szCs w:val="24"/>
        </w:rPr>
        <w:t xml:space="preserve">ministrazione gestito da Consip </w:t>
      </w:r>
      <w:proofErr w:type="spellStart"/>
      <w:r w:rsidRPr="00EE64E2">
        <w:rPr>
          <w:rFonts w:ascii="Arial" w:eastAsia="Times New Roman" w:hAnsi="Arial" w:cs="Arial"/>
          <w:iCs/>
          <w:noProof w:val="0"/>
          <w:sz w:val="24"/>
          <w:szCs w:val="24"/>
        </w:rPr>
        <w:t>SpA</w:t>
      </w:r>
      <w:proofErr w:type="spellEnd"/>
      <w:r w:rsidRPr="00EE64E2">
        <w:rPr>
          <w:rFonts w:ascii="Arial" w:eastAsia="Times New Roman" w:hAnsi="Arial" w:cs="Arial"/>
          <w:iCs/>
          <w:noProof w:val="0"/>
          <w:sz w:val="24"/>
          <w:szCs w:val="24"/>
        </w:rPr>
        <w:t>, nel seguito indicato brevemente con la sigla "MEPA", ed alle regole pubblicate nella piattaforma informatica del MEPA relati</w:t>
      </w:r>
      <w:r>
        <w:rPr>
          <w:rFonts w:ascii="Arial" w:eastAsia="Times New Roman" w:hAnsi="Arial" w:cs="Arial"/>
          <w:iCs/>
          <w:noProof w:val="0"/>
          <w:sz w:val="24"/>
          <w:szCs w:val="24"/>
        </w:rPr>
        <w:t>ve alla trattativa diretta.</w:t>
      </w:r>
    </w:p>
    <w:p w14:paraId="2E0E0A12" w14:textId="77777777" w:rsidR="00E55399" w:rsidRDefault="00E55399" w:rsidP="006F1AF7">
      <w:pPr>
        <w:widowControl w:val="0"/>
        <w:spacing w:after="0" w:line="240" w:lineRule="auto"/>
        <w:jc w:val="both"/>
        <w:rPr>
          <w:rFonts w:ascii="Arial" w:eastAsia="Times New Roman" w:hAnsi="Arial" w:cs="Arial"/>
          <w:iCs/>
          <w:noProof w:val="0"/>
          <w:sz w:val="24"/>
          <w:szCs w:val="24"/>
        </w:rPr>
      </w:pPr>
    </w:p>
    <w:p w14:paraId="6BA522D6" w14:textId="77777777" w:rsidR="00E55399" w:rsidRDefault="00E55399" w:rsidP="006F1AF7">
      <w:pPr>
        <w:widowControl w:val="0"/>
        <w:spacing w:after="0" w:line="240" w:lineRule="auto"/>
        <w:jc w:val="both"/>
        <w:rPr>
          <w:rFonts w:ascii="Arial" w:eastAsia="Times New Roman" w:hAnsi="Arial" w:cs="Arial"/>
          <w:iCs/>
          <w:noProof w:val="0"/>
          <w:sz w:val="24"/>
          <w:szCs w:val="24"/>
        </w:rPr>
      </w:pPr>
      <w:r>
        <w:rPr>
          <w:rFonts w:ascii="Arial" w:hAnsi="Arial" w:cs="Arial"/>
          <w:b/>
          <w:sz w:val="24"/>
          <w:szCs w:val="24"/>
        </w:rPr>
        <w:t xml:space="preserve">Art. 1. Oggetto e </w:t>
      </w:r>
      <w:r w:rsidRPr="00875517">
        <w:rPr>
          <w:rFonts w:ascii="Arial" w:hAnsi="Arial" w:cs="Arial"/>
          <w:b/>
          <w:sz w:val="24"/>
          <w:szCs w:val="24"/>
        </w:rPr>
        <w:t>caratteristiche tecniche del servizio</w:t>
      </w:r>
      <w:r w:rsidRPr="00EE64E2">
        <w:rPr>
          <w:rFonts w:ascii="Arial" w:eastAsia="Times New Roman" w:hAnsi="Arial" w:cs="Arial"/>
          <w:iCs/>
          <w:noProof w:val="0"/>
          <w:sz w:val="24"/>
          <w:szCs w:val="24"/>
        </w:rPr>
        <w:t xml:space="preserve"> </w:t>
      </w:r>
    </w:p>
    <w:p w14:paraId="393664D4" w14:textId="77777777" w:rsidR="00E55399" w:rsidRDefault="00E55399" w:rsidP="006F1AF7">
      <w:pPr>
        <w:widowControl w:val="0"/>
        <w:spacing w:after="0" w:line="240" w:lineRule="auto"/>
        <w:jc w:val="both"/>
        <w:rPr>
          <w:rFonts w:ascii="Arial" w:eastAsia="Times New Roman" w:hAnsi="Arial" w:cs="Arial"/>
          <w:iCs/>
          <w:noProof w:val="0"/>
          <w:sz w:val="24"/>
          <w:szCs w:val="24"/>
        </w:rPr>
      </w:pPr>
    </w:p>
    <w:p w14:paraId="76C6E0DE" w14:textId="19E7C442" w:rsidR="00776C59" w:rsidRDefault="00776C59" w:rsidP="00776C59">
      <w:pPr>
        <w:spacing w:after="0" w:line="240" w:lineRule="auto"/>
        <w:jc w:val="both"/>
        <w:rPr>
          <w:rFonts w:ascii="Arial" w:eastAsia="Times New Roman" w:hAnsi="Arial" w:cs="Arial"/>
          <w:iCs/>
          <w:noProof w:val="0"/>
          <w:sz w:val="24"/>
          <w:szCs w:val="24"/>
        </w:rPr>
      </w:pPr>
      <w:r w:rsidRPr="00776C59">
        <w:rPr>
          <w:rFonts w:ascii="Arial" w:hAnsi="Arial" w:cs="Arial"/>
          <w:sz w:val="24"/>
          <w:szCs w:val="24"/>
        </w:rPr>
        <w:t>Con DGR</w:t>
      </w:r>
      <w:r w:rsidRPr="00776C59">
        <w:rPr>
          <w:rFonts w:ascii="Arial" w:eastAsia="Times New Roman" w:hAnsi="Arial" w:cs="Arial"/>
          <w:iCs/>
          <w:noProof w:val="0"/>
          <w:sz w:val="24"/>
          <w:szCs w:val="24"/>
        </w:rPr>
        <w:t xml:space="preserve"> n. 634 del 24/05/2021 la Giunta Regionale ha approvato il </w:t>
      </w:r>
      <w:r w:rsidRPr="00776C59">
        <w:rPr>
          <w:rFonts w:ascii="Arial" w:eastAsia="Times New Roman" w:hAnsi="Arial" w:cs="Arial"/>
          <w:noProof w:val="0"/>
          <w:sz w:val="24"/>
          <w:szCs w:val="24"/>
        </w:rPr>
        <w:t>“Piano integrato per l’internazionalizzazione e la promozione all’estero (anno 2021)”, prevedendo cinque linee di azione. La</w:t>
      </w:r>
      <w:r w:rsidR="00563DD6">
        <w:rPr>
          <w:rFonts w:ascii="Arial" w:eastAsia="Times New Roman" w:hAnsi="Arial" w:cs="Arial"/>
          <w:noProof w:val="0"/>
          <w:sz w:val="24"/>
          <w:szCs w:val="24"/>
        </w:rPr>
        <w:t xml:space="preserve"> quinta</w:t>
      </w:r>
      <w:r w:rsidRPr="00776C59">
        <w:rPr>
          <w:rFonts w:ascii="Arial" w:eastAsia="Times New Roman" w:hAnsi="Arial" w:cs="Arial"/>
          <w:noProof w:val="0"/>
          <w:sz w:val="24"/>
          <w:szCs w:val="24"/>
        </w:rPr>
        <w:t xml:space="preserve"> linea di azione è finalizzata a rilevare ed analizzare l’impatto economico degli investimenti realizzati a sostegno dei processi di internazionalizzazione delle imprese</w:t>
      </w:r>
      <w:r>
        <w:rPr>
          <w:rFonts w:ascii="Arial" w:eastAsia="Times New Roman" w:hAnsi="Arial" w:cs="Arial"/>
          <w:noProof w:val="0"/>
          <w:sz w:val="24"/>
          <w:szCs w:val="24"/>
        </w:rPr>
        <w:t xml:space="preserve"> marchigiane anche in vista della definizione delle principali linee di azione del piano triennale di internazionalizzazione 2022-24</w:t>
      </w:r>
      <w:r w:rsidRPr="00776C59">
        <w:rPr>
          <w:rFonts w:ascii="Arial" w:eastAsia="Times New Roman" w:hAnsi="Arial" w:cs="Arial"/>
          <w:noProof w:val="0"/>
          <w:sz w:val="24"/>
          <w:szCs w:val="24"/>
        </w:rPr>
        <w:t xml:space="preserve">. </w:t>
      </w:r>
      <w:r w:rsidRPr="009F493B">
        <w:rPr>
          <w:rFonts w:ascii="Arial" w:eastAsia="Times New Roman" w:hAnsi="Arial" w:cs="Arial"/>
          <w:noProof w:val="0"/>
          <w:sz w:val="24"/>
          <w:szCs w:val="24"/>
        </w:rPr>
        <w:t xml:space="preserve">Per l’attuazione di questa linea, la Regione ritiene necessario acquisire, tramite MEPA, un servizio </w:t>
      </w:r>
      <w:r w:rsidR="00096AA3" w:rsidRPr="009F493B">
        <w:rPr>
          <w:rFonts w:ascii="Arial" w:eastAsia="Times New Roman" w:hAnsi="Arial" w:cs="Arial"/>
          <w:noProof w:val="0"/>
          <w:sz w:val="24"/>
          <w:szCs w:val="24"/>
        </w:rPr>
        <w:t>di supporto tecnico specialistico finalizzato all’efficace programmazione, organizzazione e svolgimento di manifestazioni tradizionali e con nuovi strumenti digitali, attraverso:</w:t>
      </w:r>
    </w:p>
    <w:p w14:paraId="46ADAC45" w14:textId="77777777" w:rsidR="00776C59" w:rsidRDefault="00776C59" w:rsidP="001870ED">
      <w:pPr>
        <w:widowControl w:val="0"/>
        <w:spacing w:after="0" w:line="240" w:lineRule="auto"/>
        <w:jc w:val="both"/>
        <w:rPr>
          <w:rFonts w:ascii="Arial" w:eastAsia="Times New Roman" w:hAnsi="Arial" w:cs="Arial"/>
          <w:iCs/>
          <w:noProof w:val="0"/>
          <w:sz w:val="24"/>
          <w:szCs w:val="24"/>
        </w:rPr>
      </w:pPr>
    </w:p>
    <w:p w14:paraId="0FB6A438" w14:textId="4AA911D4" w:rsidR="00131A5A" w:rsidRDefault="009F493B" w:rsidP="00131A5A">
      <w:pPr>
        <w:pStyle w:val="Paragrafoelenco"/>
        <w:numPr>
          <w:ilvl w:val="0"/>
          <w:numId w:val="31"/>
        </w:numPr>
        <w:spacing w:after="0" w:line="240" w:lineRule="auto"/>
        <w:jc w:val="both"/>
        <w:rPr>
          <w:rFonts w:ascii="Arial" w:eastAsia="Times New Roman" w:hAnsi="Arial" w:cs="Arial"/>
          <w:noProof w:val="0"/>
          <w:color w:val="000000"/>
          <w:sz w:val="24"/>
          <w:szCs w:val="24"/>
          <w:lang w:eastAsia="it-IT"/>
        </w:rPr>
      </w:pPr>
      <w:r>
        <w:rPr>
          <w:rFonts w:ascii="Arial" w:eastAsia="Times New Roman" w:hAnsi="Arial" w:cs="Arial"/>
          <w:noProof w:val="0"/>
          <w:color w:val="000000"/>
          <w:sz w:val="24"/>
          <w:szCs w:val="24"/>
          <w:lang w:eastAsia="it-IT"/>
        </w:rPr>
        <w:t>l</w:t>
      </w:r>
      <w:r w:rsidR="00096AA3">
        <w:rPr>
          <w:rFonts w:ascii="Arial" w:eastAsia="Times New Roman" w:hAnsi="Arial" w:cs="Arial"/>
          <w:noProof w:val="0"/>
          <w:color w:val="000000"/>
          <w:sz w:val="24"/>
          <w:szCs w:val="24"/>
          <w:lang w:eastAsia="it-IT"/>
        </w:rPr>
        <w:t>’a</w:t>
      </w:r>
      <w:r w:rsidR="00131A5A" w:rsidRPr="00131A5A">
        <w:rPr>
          <w:rFonts w:ascii="Arial" w:eastAsia="Times New Roman" w:hAnsi="Arial" w:cs="Arial"/>
          <w:noProof w:val="0"/>
          <w:color w:val="000000"/>
          <w:sz w:val="24"/>
          <w:szCs w:val="24"/>
          <w:lang w:eastAsia="it-IT"/>
        </w:rPr>
        <w:t>nalisi dell’andamento dei mercati esteri rispetto ai settori e paesi target individuati nel piano</w:t>
      </w:r>
      <w:r w:rsidR="00131A5A">
        <w:rPr>
          <w:rFonts w:ascii="Arial" w:eastAsia="Times New Roman" w:hAnsi="Arial" w:cs="Arial"/>
          <w:noProof w:val="0"/>
          <w:color w:val="000000"/>
          <w:sz w:val="24"/>
          <w:szCs w:val="24"/>
          <w:lang w:eastAsia="it-IT"/>
        </w:rPr>
        <w:t xml:space="preserve"> di internazionalizzazione 2021;</w:t>
      </w:r>
    </w:p>
    <w:p w14:paraId="6CC6A0F4" w14:textId="1D8ECC65" w:rsidR="00663271" w:rsidRPr="006A5363" w:rsidRDefault="00096AA3" w:rsidP="00D9664E">
      <w:pPr>
        <w:pStyle w:val="Paragrafoelenco"/>
        <w:numPr>
          <w:ilvl w:val="0"/>
          <w:numId w:val="31"/>
        </w:numPr>
        <w:spacing w:after="0" w:line="240" w:lineRule="auto"/>
        <w:jc w:val="both"/>
        <w:rPr>
          <w:rFonts w:ascii="Arial" w:eastAsia="Times New Roman" w:hAnsi="Arial" w:cs="Arial"/>
          <w:noProof w:val="0"/>
          <w:color w:val="000000"/>
          <w:sz w:val="24"/>
          <w:szCs w:val="24"/>
          <w:lang w:eastAsia="it-IT"/>
        </w:rPr>
      </w:pPr>
      <w:r>
        <w:rPr>
          <w:rFonts w:ascii="Arial" w:eastAsia="Times New Roman" w:hAnsi="Arial" w:cs="Arial"/>
          <w:noProof w:val="0"/>
          <w:color w:val="000000"/>
          <w:sz w:val="24"/>
          <w:szCs w:val="24"/>
          <w:lang w:eastAsia="it-IT"/>
        </w:rPr>
        <w:t>lo s</w:t>
      </w:r>
      <w:r w:rsidR="00663271" w:rsidRPr="006A5363">
        <w:rPr>
          <w:rFonts w:ascii="Arial" w:eastAsia="Times New Roman" w:hAnsi="Arial" w:cs="Arial"/>
          <w:noProof w:val="0"/>
          <w:color w:val="000000"/>
          <w:sz w:val="24"/>
          <w:szCs w:val="24"/>
          <w:lang w:eastAsia="it-IT"/>
        </w:rPr>
        <w:t>viluppo di modelli di analisi riguardanti le iniziative realizzate dalla Regione a sostegno dei processi di internazionalizzaz</w:t>
      </w:r>
      <w:r w:rsidR="006A5363" w:rsidRPr="006A5363">
        <w:rPr>
          <w:rFonts w:ascii="Arial" w:eastAsia="Times New Roman" w:hAnsi="Arial" w:cs="Arial"/>
          <w:noProof w:val="0"/>
          <w:color w:val="000000"/>
          <w:sz w:val="24"/>
          <w:szCs w:val="24"/>
          <w:lang w:eastAsia="it-IT"/>
        </w:rPr>
        <w:t xml:space="preserve">ione delle imprese marchigiane e analisi dell’efficacia del ricorso alle modalità tradizionali ed agli strumenti digitali per la promozione sui mercati esteri, ricavandone punti di forza, aree di miglioramento e possibili indicazioni </w:t>
      </w:r>
      <w:r w:rsidR="006A5363">
        <w:rPr>
          <w:rFonts w:ascii="Arial" w:eastAsia="Times New Roman" w:hAnsi="Arial" w:cs="Arial"/>
          <w:noProof w:val="0"/>
          <w:color w:val="000000"/>
          <w:sz w:val="24"/>
          <w:szCs w:val="24"/>
          <w:lang w:eastAsia="it-IT"/>
        </w:rPr>
        <w:t>per l’implementazione futura. I</w:t>
      </w:r>
      <w:r w:rsidR="00663271" w:rsidRPr="006A5363">
        <w:rPr>
          <w:rFonts w:ascii="Arial" w:eastAsia="Times New Roman" w:hAnsi="Arial" w:cs="Arial"/>
          <w:noProof w:val="0"/>
          <w:color w:val="000000"/>
          <w:sz w:val="24"/>
          <w:szCs w:val="24"/>
          <w:lang w:eastAsia="it-IT"/>
        </w:rPr>
        <w:t xml:space="preserve">n particolare, saranno oggetto di rilevazione e di valutazione i </w:t>
      </w:r>
      <w:r w:rsidR="0067303D">
        <w:rPr>
          <w:rFonts w:ascii="Arial" w:eastAsia="Times New Roman" w:hAnsi="Arial" w:cs="Arial"/>
          <w:noProof w:val="0"/>
          <w:color w:val="000000"/>
          <w:sz w:val="24"/>
          <w:szCs w:val="24"/>
          <w:lang w:eastAsia="it-IT"/>
        </w:rPr>
        <w:t>risultati</w:t>
      </w:r>
      <w:r w:rsidR="00663271" w:rsidRPr="006A5363">
        <w:rPr>
          <w:rFonts w:ascii="Arial" w:eastAsia="Times New Roman" w:hAnsi="Arial" w:cs="Arial"/>
          <w:noProof w:val="0"/>
          <w:color w:val="000000"/>
          <w:sz w:val="24"/>
          <w:szCs w:val="24"/>
          <w:lang w:eastAsia="it-IT"/>
        </w:rPr>
        <w:t xml:space="preserve"> delle attività di promozione sui mercati esteri, con un duplice obiettivo: comprenderne l’efficacia e orientare la programmazione futura degli investimenti</w:t>
      </w:r>
      <w:r w:rsidR="005F3E21" w:rsidRPr="006A5363">
        <w:rPr>
          <w:rFonts w:ascii="Arial" w:eastAsia="Times New Roman" w:hAnsi="Arial" w:cs="Arial"/>
          <w:noProof w:val="0"/>
          <w:color w:val="000000"/>
          <w:sz w:val="24"/>
          <w:szCs w:val="24"/>
          <w:lang w:eastAsia="it-IT"/>
        </w:rPr>
        <w:t>;</w:t>
      </w:r>
    </w:p>
    <w:p w14:paraId="1B199BB7" w14:textId="55E5CD99" w:rsidR="00DD399A" w:rsidRDefault="00096AA3" w:rsidP="00131A5A">
      <w:pPr>
        <w:pStyle w:val="Paragrafoelenco"/>
        <w:numPr>
          <w:ilvl w:val="0"/>
          <w:numId w:val="31"/>
        </w:numPr>
        <w:spacing w:after="0" w:line="240" w:lineRule="auto"/>
        <w:jc w:val="both"/>
        <w:rPr>
          <w:rFonts w:ascii="Arial" w:eastAsia="Times New Roman" w:hAnsi="Arial" w:cs="Arial"/>
          <w:noProof w:val="0"/>
          <w:color w:val="000000"/>
          <w:sz w:val="24"/>
          <w:szCs w:val="24"/>
          <w:lang w:eastAsia="it-IT"/>
        </w:rPr>
      </w:pPr>
      <w:r>
        <w:rPr>
          <w:rFonts w:ascii="Arial" w:eastAsia="Times New Roman" w:hAnsi="Arial" w:cs="Arial"/>
          <w:noProof w:val="0"/>
          <w:color w:val="000000"/>
          <w:sz w:val="24"/>
          <w:szCs w:val="24"/>
          <w:lang w:eastAsia="it-IT"/>
        </w:rPr>
        <w:t>l’i</w:t>
      </w:r>
      <w:r w:rsidR="002E60E1" w:rsidRPr="002E60E1">
        <w:rPr>
          <w:rFonts w:ascii="Arial" w:eastAsia="Times New Roman" w:hAnsi="Arial" w:cs="Arial"/>
          <w:noProof w:val="0"/>
          <w:color w:val="000000"/>
          <w:sz w:val="24"/>
          <w:szCs w:val="24"/>
          <w:lang w:eastAsia="it-IT"/>
        </w:rPr>
        <w:t xml:space="preserve">ndividuazione degli elementi principali </w:t>
      </w:r>
      <w:r w:rsidR="00DC009D">
        <w:rPr>
          <w:rFonts w:ascii="Arial" w:eastAsia="Times New Roman" w:hAnsi="Arial" w:cs="Arial"/>
          <w:noProof w:val="0"/>
          <w:color w:val="000000"/>
          <w:sz w:val="24"/>
          <w:szCs w:val="24"/>
          <w:lang w:eastAsia="it-IT"/>
        </w:rPr>
        <w:t>per</w:t>
      </w:r>
      <w:r w:rsidR="002E60E1" w:rsidRPr="002E60E1">
        <w:rPr>
          <w:rFonts w:ascii="Arial" w:eastAsia="Times New Roman" w:hAnsi="Arial" w:cs="Arial"/>
          <w:noProof w:val="0"/>
          <w:color w:val="000000"/>
          <w:sz w:val="24"/>
          <w:szCs w:val="24"/>
          <w:lang w:eastAsia="it-IT"/>
        </w:rPr>
        <w:t xml:space="preserve"> la valorizzazione delle filiere produttive sui mercati esteri e la costruzione di reti e accordi internazionali con partnership istituzionali strategiche e a trazione regionale.</w:t>
      </w:r>
    </w:p>
    <w:p w14:paraId="407784B0" w14:textId="77777777" w:rsidR="002E60E1" w:rsidRPr="002E60E1" w:rsidRDefault="002E60E1" w:rsidP="002E60E1">
      <w:pPr>
        <w:pStyle w:val="Paragrafoelenco"/>
        <w:spacing w:after="0" w:line="240" w:lineRule="auto"/>
        <w:ind w:left="360"/>
        <w:jc w:val="both"/>
        <w:rPr>
          <w:rFonts w:ascii="Arial" w:eastAsia="Times New Roman" w:hAnsi="Arial" w:cs="Arial"/>
          <w:noProof w:val="0"/>
          <w:color w:val="000000"/>
          <w:sz w:val="24"/>
          <w:szCs w:val="24"/>
          <w:lang w:eastAsia="it-IT"/>
        </w:rPr>
      </w:pPr>
    </w:p>
    <w:p w14:paraId="442A192C" w14:textId="77777777" w:rsidR="006A5363" w:rsidRPr="00DD399A" w:rsidRDefault="006A5363" w:rsidP="006A5363">
      <w:pPr>
        <w:spacing w:after="0" w:line="240" w:lineRule="auto"/>
        <w:jc w:val="both"/>
        <w:rPr>
          <w:rFonts w:ascii="Arial" w:eastAsia="Times New Roman" w:hAnsi="Arial" w:cs="Arial"/>
          <w:noProof w:val="0"/>
          <w:color w:val="000000"/>
          <w:sz w:val="24"/>
          <w:szCs w:val="24"/>
          <w:lang w:eastAsia="it-IT"/>
        </w:rPr>
      </w:pPr>
      <w:r w:rsidRPr="00DD399A">
        <w:rPr>
          <w:rFonts w:ascii="Arial" w:eastAsia="Times New Roman" w:hAnsi="Arial" w:cs="Arial"/>
          <w:noProof w:val="0"/>
          <w:color w:val="000000"/>
          <w:sz w:val="24"/>
          <w:szCs w:val="24"/>
          <w:lang w:eastAsia="it-IT"/>
        </w:rPr>
        <w:t>Di seguito le principali attività prev</w:t>
      </w:r>
      <w:r>
        <w:rPr>
          <w:rFonts w:ascii="Arial" w:eastAsia="Times New Roman" w:hAnsi="Arial" w:cs="Arial"/>
          <w:noProof w:val="0"/>
          <w:color w:val="000000"/>
          <w:sz w:val="24"/>
          <w:szCs w:val="24"/>
          <w:lang w:eastAsia="it-IT"/>
        </w:rPr>
        <w:t>iste e i tempi di realizzazione:</w:t>
      </w:r>
    </w:p>
    <w:p w14:paraId="1E148088" w14:textId="77777777" w:rsidR="006A5363" w:rsidRPr="00DD399A" w:rsidRDefault="006A5363" w:rsidP="006A5363">
      <w:pPr>
        <w:spacing w:after="0" w:line="240" w:lineRule="auto"/>
        <w:rPr>
          <w:rFonts w:eastAsia="Times New Roman" w:cs="Calibri"/>
          <w:noProof w:val="0"/>
          <w:color w:val="000000"/>
          <w:lang w:eastAsia="it-IT"/>
        </w:rPr>
      </w:pPr>
      <w:r w:rsidRPr="00DD399A">
        <w:rPr>
          <w:rFonts w:eastAsia="Times New Roman" w:cs="Calibri"/>
          <w:noProof w:val="0"/>
          <w:color w:val="000000"/>
          <w:lang w:eastAsia="it-IT"/>
        </w:rPr>
        <w:t> </w:t>
      </w:r>
    </w:p>
    <w:tbl>
      <w:tblPr>
        <w:tblW w:w="0" w:type="auto"/>
        <w:tblCellMar>
          <w:left w:w="0" w:type="dxa"/>
          <w:right w:w="0" w:type="dxa"/>
        </w:tblCellMar>
        <w:tblLook w:val="04A0" w:firstRow="1" w:lastRow="0" w:firstColumn="1" w:lastColumn="0" w:noHBand="0" w:noVBand="1"/>
      </w:tblPr>
      <w:tblGrid>
        <w:gridCol w:w="1672"/>
        <w:gridCol w:w="1487"/>
        <w:gridCol w:w="1647"/>
        <w:gridCol w:w="1277"/>
        <w:gridCol w:w="1347"/>
        <w:gridCol w:w="1307"/>
        <w:gridCol w:w="1307"/>
      </w:tblGrid>
      <w:tr w:rsidR="006A5363" w:rsidRPr="00563DD6" w14:paraId="2E6359C5" w14:textId="77777777" w:rsidTr="005C0228">
        <w:tc>
          <w:tcPr>
            <w:tcW w:w="19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93A931" w14:textId="77777777" w:rsidR="006A5363" w:rsidRPr="00563DD6" w:rsidRDefault="006A5363" w:rsidP="005C0228">
            <w:pPr>
              <w:spacing w:after="0" w:line="240" w:lineRule="auto"/>
              <w:jc w:val="both"/>
              <w:rPr>
                <w:rFonts w:ascii="Arial" w:eastAsia="Times New Roman" w:hAnsi="Arial" w:cs="Arial"/>
                <w:noProof w:val="0"/>
                <w:sz w:val="18"/>
                <w:szCs w:val="18"/>
                <w:lang w:eastAsia="it-IT"/>
              </w:rPr>
            </w:pPr>
            <w:r w:rsidRPr="00563DD6">
              <w:rPr>
                <w:rFonts w:ascii="Arial" w:eastAsia="Times New Roman" w:hAnsi="Arial" w:cs="Arial"/>
                <w:noProof w:val="0"/>
                <w:sz w:val="18"/>
                <w:szCs w:val="18"/>
                <w:lang w:eastAsia="it-IT"/>
              </w:rPr>
              <w:t>Attività</w:t>
            </w:r>
          </w:p>
        </w:tc>
        <w:tc>
          <w:tcPr>
            <w:tcW w:w="14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CE70BA" w14:textId="77777777" w:rsidR="006A5363" w:rsidRPr="00563DD6" w:rsidRDefault="006A5363" w:rsidP="005C0228">
            <w:pPr>
              <w:spacing w:after="0" w:line="240" w:lineRule="auto"/>
              <w:rPr>
                <w:rFonts w:ascii="Arial" w:eastAsia="Times New Roman" w:hAnsi="Arial" w:cs="Arial"/>
                <w:noProof w:val="0"/>
                <w:sz w:val="18"/>
                <w:szCs w:val="18"/>
                <w:lang w:eastAsia="it-IT"/>
              </w:rPr>
            </w:pPr>
            <w:r w:rsidRPr="00563DD6">
              <w:rPr>
                <w:rFonts w:ascii="Arial" w:eastAsia="Times New Roman" w:hAnsi="Arial" w:cs="Arial"/>
                <w:noProof w:val="0"/>
                <w:sz w:val="18"/>
                <w:szCs w:val="18"/>
                <w:lang w:eastAsia="it-IT"/>
              </w:rPr>
              <w:t>Giugno</w:t>
            </w:r>
            <w:r w:rsidR="00563DD6" w:rsidRPr="00563DD6">
              <w:rPr>
                <w:rFonts w:ascii="Arial" w:eastAsia="Times New Roman" w:hAnsi="Arial" w:cs="Arial"/>
                <w:noProof w:val="0"/>
                <w:sz w:val="18"/>
                <w:szCs w:val="18"/>
                <w:lang w:eastAsia="it-IT"/>
              </w:rPr>
              <w:t>/luglio</w:t>
            </w:r>
            <w:r w:rsidRPr="00563DD6">
              <w:rPr>
                <w:rFonts w:ascii="Arial" w:eastAsia="Times New Roman" w:hAnsi="Arial" w:cs="Arial"/>
                <w:noProof w:val="0"/>
                <w:sz w:val="18"/>
                <w:szCs w:val="18"/>
                <w:lang w:eastAsia="it-IT"/>
              </w:rPr>
              <w:t xml:space="preserve"> 2021</w:t>
            </w:r>
          </w:p>
        </w:tc>
        <w:tc>
          <w:tcPr>
            <w:tcW w:w="15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C764B0" w14:textId="77777777" w:rsidR="006A5363" w:rsidRPr="00563DD6" w:rsidRDefault="006A5363" w:rsidP="005C0228">
            <w:pPr>
              <w:spacing w:after="0" w:line="240" w:lineRule="auto"/>
              <w:rPr>
                <w:rFonts w:ascii="Arial" w:eastAsia="Times New Roman" w:hAnsi="Arial" w:cs="Arial"/>
                <w:noProof w:val="0"/>
                <w:sz w:val="18"/>
                <w:szCs w:val="18"/>
                <w:lang w:eastAsia="it-IT"/>
              </w:rPr>
            </w:pPr>
            <w:r w:rsidRPr="00563DD6">
              <w:rPr>
                <w:rFonts w:ascii="Arial" w:eastAsia="Times New Roman" w:hAnsi="Arial" w:cs="Arial"/>
                <w:noProof w:val="0"/>
                <w:sz w:val="18"/>
                <w:szCs w:val="18"/>
                <w:lang w:eastAsia="it-IT"/>
              </w:rPr>
              <w:t>Luglio</w:t>
            </w:r>
          </w:p>
          <w:p w14:paraId="506E9AF7" w14:textId="77777777" w:rsidR="006A5363" w:rsidRPr="00563DD6" w:rsidRDefault="006A5363" w:rsidP="005C0228">
            <w:pPr>
              <w:spacing w:after="0" w:line="240" w:lineRule="auto"/>
              <w:rPr>
                <w:rFonts w:ascii="Arial" w:eastAsia="Times New Roman" w:hAnsi="Arial" w:cs="Arial"/>
                <w:noProof w:val="0"/>
                <w:sz w:val="18"/>
                <w:szCs w:val="18"/>
                <w:lang w:eastAsia="it-IT"/>
              </w:rPr>
            </w:pPr>
            <w:r w:rsidRPr="00563DD6">
              <w:rPr>
                <w:rFonts w:ascii="Arial" w:eastAsia="Times New Roman" w:hAnsi="Arial" w:cs="Arial"/>
                <w:noProof w:val="0"/>
                <w:sz w:val="18"/>
                <w:szCs w:val="18"/>
                <w:lang w:eastAsia="it-IT"/>
              </w:rPr>
              <w:t>2021</w:t>
            </w:r>
          </w:p>
        </w:tc>
        <w:tc>
          <w:tcPr>
            <w:tcW w:w="12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3BC634" w14:textId="77777777" w:rsidR="006A5363" w:rsidRPr="00563DD6" w:rsidRDefault="006A5363" w:rsidP="005C0228">
            <w:pPr>
              <w:spacing w:after="0" w:line="240" w:lineRule="auto"/>
              <w:rPr>
                <w:rFonts w:ascii="Arial" w:eastAsia="Times New Roman" w:hAnsi="Arial" w:cs="Arial"/>
                <w:noProof w:val="0"/>
                <w:sz w:val="18"/>
                <w:szCs w:val="18"/>
                <w:lang w:eastAsia="it-IT"/>
              </w:rPr>
            </w:pPr>
            <w:r w:rsidRPr="00563DD6">
              <w:rPr>
                <w:rFonts w:ascii="Arial" w:eastAsia="Times New Roman" w:hAnsi="Arial" w:cs="Arial"/>
                <w:noProof w:val="0"/>
                <w:sz w:val="18"/>
                <w:szCs w:val="18"/>
                <w:lang w:eastAsia="it-IT"/>
              </w:rPr>
              <w:t>Agosto 2021</w:t>
            </w:r>
          </w:p>
        </w:tc>
        <w:tc>
          <w:tcPr>
            <w:tcW w:w="13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2F95E1" w14:textId="77777777" w:rsidR="006A5363" w:rsidRPr="00563DD6" w:rsidRDefault="006A5363" w:rsidP="005C0228">
            <w:pPr>
              <w:spacing w:after="0" w:line="240" w:lineRule="auto"/>
              <w:rPr>
                <w:rFonts w:ascii="Arial" w:eastAsia="Times New Roman" w:hAnsi="Arial" w:cs="Arial"/>
                <w:noProof w:val="0"/>
                <w:sz w:val="18"/>
                <w:szCs w:val="18"/>
                <w:lang w:eastAsia="it-IT"/>
              </w:rPr>
            </w:pPr>
            <w:r w:rsidRPr="00563DD6">
              <w:rPr>
                <w:rFonts w:ascii="Arial" w:eastAsia="Times New Roman" w:hAnsi="Arial" w:cs="Arial"/>
                <w:noProof w:val="0"/>
                <w:sz w:val="18"/>
                <w:szCs w:val="18"/>
                <w:lang w:eastAsia="it-IT"/>
              </w:rPr>
              <w:t>Settembre 2021</w:t>
            </w:r>
          </w:p>
        </w:tc>
        <w:tc>
          <w:tcPr>
            <w:tcW w:w="1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959C2D" w14:textId="77777777" w:rsidR="006A5363" w:rsidRPr="00563DD6" w:rsidRDefault="006A5363" w:rsidP="005C0228">
            <w:pPr>
              <w:spacing w:after="0" w:line="240" w:lineRule="auto"/>
              <w:rPr>
                <w:rFonts w:ascii="Arial" w:eastAsia="Times New Roman" w:hAnsi="Arial" w:cs="Arial"/>
                <w:noProof w:val="0"/>
                <w:sz w:val="18"/>
                <w:szCs w:val="18"/>
                <w:lang w:eastAsia="it-IT"/>
              </w:rPr>
            </w:pPr>
            <w:r w:rsidRPr="00563DD6">
              <w:rPr>
                <w:rFonts w:ascii="Arial" w:eastAsia="Times New Roman" w:hAnsi="Arial" w:cs="Arial"/>
                <w:noProof w:val="0"/>
                <w:sz w:val="18"/>
                <w:szCs w:val="18"/>
                <w:lang w:eastAsia="it-IT"/>
              </w:rPr>
              <w:t>Ottobre 2021</w:t>
            </w:r>
          </w:p>
        </w:tc>
        <w:tc>
          <w:tcPr>
            <w:tcW w:w="1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95301C" w14:textId="77777777" w:rsidR="006A5363" w:rsidRPr="00563DD6" w:rsidRDefault="006A5363" w:rsidP="005C0228">
            <w:pPr>
              <w:spacing w:after="0" w:line="240" w:lineRule="auto"/>
              <w:rPr>
                <w:rFonts w:ascii="Arial" w:eastAsia="Times New Roman" w:hAnsi="Arial" w:cs="Arial"/>
                <w:noProof w:val="0"/>
                <w:sz w:val="18"/>
                <w:szCs w:val="18"/>
                <w:lang w:eastAsia="it-IT"/>
              </w:rPr>
            </w:pPr>
            <w:r w:rsidRPr="00563DD6">
              <w:rPr>
                <w:rFonts w:ascii="Arial" w:eastAsia="Times New Roman" w:hAnsi="Arial" w:cs="Arial"/>
                <w:noProof w:val="0"/>
                <w:sz w:val="18"/>
                <w:szCs w:val="18"/>
                <w:lang w:eastAsia="it-IT"/>
              </w:rPr>
              <w:t>Novembre 2021 – giugno 2022</w:t>
            </w:r>
          </w:p>
        </w:tc>
      </w:tr>
      <w:tr w:rsidR="006A5363" w:rsidRPr="00563DD6" w14:paraId="7FA6A22A" w14:textId="77777777" w:rsidTr="005C0228">
        <w:tc>
          <w:tcPr>
            <w:tcW w:w="1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77ABDD" w14:textId="77777777" w:rsidR="006A5363" w:rsidRPr="00563DD6" w:rsidRDefault="006A5363" w:rsidP="005C0228">
            <w:pPr>
              <w:spacing w:after="0" w:line="240" w:lineRule="auto"/>
              <w:rPr>
                <w:rFonts w:ascii="Arial" w:eastAsia="Times New Roman" w:hAnsi="Arial" w:cs="Arial"/>
                <w:noProof w:val="0"/>
                <w:sz w:val="18"/>
                <w:szCs w:val="18"/>
                <w:lang w:eastAsia="it-IT"/>
              </w:rPr>
            </w:pPr>
            <w:r w:rsidRPr="00563DD6">
              <w:rPr>
                <w:rFonts w:ascii="Arial" w:eastAsia="Times New Roman" w:hAnsi="Arial" w:cs="Arial"/>
                <w:noProof w:val="0"/>
                <w:sz w:val="18"/>
                <w:szCs w:val="18"/>
                <w:lang w:eastAsia="it-IT"/>
              </w:rPr>
              <w:t xml:space="preserve">Analisi dell’andamento </w:t>
            </w:r>
            <w:r w:rsidRPr="00563DD6">
              <w:rPr>
                <w:rFonts w:ascii="Arial" w:eastAsia="Times New Roman" w:hAnsi="Arial" w:cs="Arial"/>
                <w:noProof w:val="0"/>
                <w:sz w:val="18"/>
                <w:szCs w:val="18"/>
                <w:lang w:eastAsia="it-IT"/>
              </w:rPr>
              <w:lastRenderedPageBreak/>
              <w:t>dei mercati esteri rispetto ai settori e paesi target individuati nel piano</w:t>
            </w:r>
          </w:p>
        </w:tc>
        <w:tc>
          <w:tcPr>
            <w:tcW w:w="1442" w:type="dxa"/>
            <w:tcBorders>
              <w:top w:val="nil"/>
              <w:left w:val="nil"/>
              <w:bottom w:val="single" w:sz="8" w:space="0" w:color="auto"/>
              <w:right w:val="single" w:sz="8" w:space="0" w:color="auto"/>
            </w:tcBorders>
            <w:tcMar>
              <w:top w:w="0" w:type="dxa"/>
              <w:left w:w="108" w:type="dxa"/>
              <w:bottom w:w="0" w:type="dxa"/>
              <w:right w:w="108" w:type="dxa"/>
            </w:tcMar>
            <w:hideMark/>
          </w:tcPr>
          <w:p w14:paraId="6E091A32" w14:textId="77777777" w:rsidR="006A5363" w:rsidRPr="00563DD6" w:rsidRDefault="006A5363" w:rsidP="005C0228">
            <w:pPr>
              <w:spacing w:after="0" w:line="240" w:lineRule="auto"/>
              <w:rPr>
                <w:rFonts w:ascii="Arial" w:eastAsia="Times New Roman" w:hAnsi="Arial" w:cs="Arial"/>
                <w:noProof w:val="0"/>
                <w:sz w:val="18"/>
                <w:szCs w:val="18"/>
                <w:lang w:eastAsia="it-IT"/>
              </w:rPr>
            </w:pPr>
            <w:r w:rsidRPr="00563DD6">
              <w:rPr>
                <w:rFonts w:ascii="Arial" w:eastAsia="Times New Roman" w:hAnsi="Arial" w:cs="Arial"/>
                <w:noProof w:val="0"/>
                <w:sz w:val="18"/>
                <w:szCs w:val="18"/>
                <w:lang w:eastAsia="it-IT"/>
              </w:rPr>
              <w:lastRenderedPageBreak/>
              <w:t xml:space="preserve">Ricerca on desk su fonti </w:t>
            </w:r>
            <w:r w:rsidRPr="00563DD6">
              <w:rPr>
                <w:rFonts w:ascii="Arial" w:eastAsia="Times New Roman" w:hAnsi="Arial" w:cs="Arial"/>
                <w:noProof w:val="0"/>
                <w:sz w:val="18"/>
                <w:szCs w:val="18"/>
                <w:lang w:eastAsia="it-IT"/>
              </w:rPr>
              <w:lastRenderedPageBreak/>
              <w:t>statistiche e informative nazionali e internazionali</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14:paraId="6E3ED2FE" w14:textId="77777777" w:rsidR="006A5363" w:rsidRPr="00563DD6" w:rsidRDefault="006A5363" w:rsidP="005C0228">
            <w:pPr>
              <w:spacing w:after="0" w:line="240" w:lineRule="auto"/>
              <w:rPr>
                <w:rFonts w:ascii="Arial" w:eastAsia="Times New Roman" w:hAnsi="Arial" w:cs="Arial"/>
                <w:noProof w:val="0"/>
                <w:sz w:val="18"/>
                <w:szCs w:val="18"/>
                <w:lang w:eastAsia="it-IT"/>
              </w:rPr>
            </w:pPr>
            <w:r w:rsidRPr="00563DD6">
              <w:rPr>
                <w:rFonts w:ascii="Arial" w:eastAsia="Times New Roman" w:hAnsi="Arial" w:cs="Arial"/>
                <w:noProof w:val="0"/>
                <w:sz w:val="18"/>
                <w:szCs w:val="18"/>
                <w:lang w:eastAsia="it-IT"/>
              </w:rPr>
              <w:lastRenderedPageBreak/>
              <w:t xml:space="preserve">Ricerca on desk su fonti statistiche </w:t>
            </w:r>
            <w:r w:rsidRPr="00563DD6">
              <w:rPr>
                <w:rFonts w:ascii="Arial" w:eastAsia="Times New Roman" w:hAnsi="Arial" w:cs="Arial"/>
                <w:noProof w:val="0"/>
                <w:sz w:val="18"/>
                <w:szCs w:val="18"/>
                <w:lang w:eastAsia="it-IT"/>
              </w:rPr>
              <w:lastRenderedPageBreak/>
              <w:t>e informative nazionali e internazionali</w:t>
            </w:r>
          </w:p>
        </w:tc>
        <w:tc>
          <w:tcPr>
            <w:tcW w:w="1239" w:type="dxa"/>
            <w:tcBorders>
              <w:top w:val="nil"/>
              <w:left w:val="nil"/>
              <w:bottom w:val="single" w:sz="8" w:space="0" w:color="auto"/>
              <w:right w:val="single" w:sz="8" w:space="0" w:color="auto"/>
            </w:tcBorders>
            <w:tcMar>
              <w:top w:w="0" w:type="dxa"/>
              <w:left w:w="108" w:type="dxa"/>
              <w:bottom w:w="0" w:type="dxa"/>
              <w:right w:w="108" w:type="dxa"/>
            </w:tcMar>
            <w:hideMark/>
          </w:tcPr>
          <w:p w14:paraId="7B314A96" w14:textId="77777777" w:rsidR="006A5363" w:rsidRPr="00563DD6" w:rsidRDefault="006A5363" w:rsidP="005C0228">
            <w:pPr>
              <w:spacing w:after="0" w:line="240" w:lineRule="auto"/>
              <w:rPr>
                <w:rFonts w:ascii="Arial" w:eastAsia="Times New Roman" w:hAnsi="Arial" w:cs="Arial"/>
                <w:noProof w:val="0"/>
                <w:sz w:val="18"/>
                <w:szCs w:val="18"/>
                <w:lang w:eastAsia="it-IT"/>
              </w:rPr>
            </w:pPr>
            <w:r w:rsidRPr="00563DD6">
              <w:rPr>
                <w:rFonts w:ascii="Arial" w:eastAsia="Times New Roman" w:hAnsi="Arial" w:cs="Arial"/>
                <w:noProof w:val="0"/>
                <w:sz w:val="18"/>
                <w:szCs w:val="18"/>
                <w:lang w:eastAsia="it-IT"/>
              </w:rPr>
              <w:lastRenderedPageBreak/>
              <w:t xml:space="preserve">Ricerca on desk su fonti </w:t>
            </w:r>
            <w:r w:rsidRPr="00563DD6">
              <w:rPr>
                <w:rFonts w:ascii="Arial" w:eastAsia="Times New Roman" w:hAnsi="Arial" w:cs="Arial"/>
                <w:noProof w:val="0"/>
                <w:sz w:val="18"/>
                <w:szCs w:val="18"/>
                <w:lang w:eastAsia="it-IT"/>
              </w:rPr>
              <w:lastRenderedPageBreak/>
              <w:t>statistiche e informative nazionali e internazionali</w:t>
            </w:r>
          </w:p>
        </w:tc>
        <w:tc>
          <w:tcPr>
            <w:tcW w:w="1307" w:type="dxa"/>
            <w:tcBorders>
              <w:top w:val="nil"/>
              <w:left w:val="nil"/>
              <w:bottom w:val="single" w:sz="8" w:space="0" w:color="auto"/>
              <w:right w:val="single" w:sz="8" w:space="0" w:color="auto"/>
            </w:tcBorders>
            <w:tcMar>
              <w:top w:w="0" w:type="dxa"/>
              <w:left w:w="108" w:type="dxa"/>
              <w:bottom w:w="0" w:type="dxa"/>
              <w:right w:w="108" w:type="dxa"/>
            </w:tcMar>
            <w:hideMark/>
          </w:tcPr>
          <w:p w14:paraId="2D07677C" w14:textId="77777777" w:rsidR="006A5363" w:rsidRPr="00563DD6" w:rsidRDefault="006A5363" w:rsidP="005C0228">
            <w:pPr>
              <w:spacing w:after="0" w:line="240" w:lineRule="auto"/>
              <w:rPr>
                <w:rFonts w:ascii="Arial" w:eastAsia="Times New Roman" w:hAnsi="Arial" w:cs="Arial"/>
                <w:noProof w:val="0"/>
                <w:sz w:val="18"/>
                <w:szCs w:val="18"/>
                <w:lang w:eastAsia="it-IT"/>
              </w:rPr>
            </w:pPr>
            <w:r w:rsidRPr="00563DD6">
              <w:rPr>
                <w:rFonts w:ascii="Arial" w:eastAsia="Times New Roman" w:hAnsi="Arial" w:cs="Arial"/>
                <w:noProof w:val="0"/>
                <w:sz w:val="18"/>
                <w:szCs w:val="18"/>
                <w:lang w:eastAsia="it-IT"/>
              </w:rPr>
              <w:lastRenderedPageBreak/>
              <w:t xml:space="preserve">Interviste dirette a </w:t>
            </w:r>
            <w:r w:rsidRPr="00563DD6">
              <w:rPr>
                <w:rFonts w:ascii="Arial" w:eastAsia="Times New Roman" w:hAnsi="Arial" w:cs="Arial"/>
                <w:noProof w:val="0"/>
                <w:sz w:val="18"/>
                <w:szCs w:val="18"/>
                <w:lang w:eastAsia="it-IT"/>
              </w:rPr>
              <w:lastRenderedPageBreak/>
              <w:t>esperti e osservatori</w:t>
            </w:r>
          </w:p>
        </w:tc>
        <w:tc>
          <w:tcPr>
            <w:tcW w:w="1268" w:type="dxa"/>
            <w:tcBorders>
              <w:top w:val="nil"/>
              <w:left w:val="nil"/>
              <w:bottom w:val="single" w:sz="8" w:space="0" w:color="auto"/>
              <w:right w:val="single" w:sz="8" w:space="0" w:color="auto"/>
            </w:tcBorders>
            <w:tcMar>
              <w:top w:w="0" w:type="dxa"/>
              <w:left w:w="108" w:type="dxa"/>
              <w:bottom w:w="0" w:type="dxa"/>
              <w:right w:w="108" w:type="dxa"/>
            </w:tcMar>
            <w:hideMark/>
          </w:tcPr>
          <w:p w14:paraId="1019D7CB" w14:textId="77777777" w:rsidR="006A5363" w:rsidRPr="00563DD6" w:rsidRDefault="006A5363" w:rsidP="005C0228">
            <w:pPr>
              <w:spacing w:after="0" w:line="240" w:lineRule="auto"/>
              <w:rPr>
                <w:rFonts w:ascii="Arial" w:eastAsia="Times New Roman" w:hAnsi="Arial" w:cs="Arial"/>
                <w:noProof w:val="0"/>
                <w:sz w:val="18"/>
                <w:szCs w:val="18"/>
                <w:lang w:eastAsia="it-IT"/>
              </w:rPr>
            </w:pPr>
            <w:r w:rsidRPr="00563DD6">
              <w:rPr>
                <w:rFonts w:ascii="Arial" w:eastAsia="Times New Roman" w:hAnsi="Arial" w:cs="Arial"/>
                <w:noProof w:val="0"/>
                <w:sz w:val="18"/>
                <w:szCs w:val="18"/>
                <w:lang w:eastAsia="it-IT"/>
              </w:rPr>
              <w:lastRenderedPageBreak/>
              <w:t> </w:t>
            </w:r>
          </w:p>
        </w:tc>
        <w:tc>
          <w:tcPr>
            <w:tcW w:w="1268" w:type="dxa"/>
            <w:tcBorders>
              <w:top w:val="nil"/>
              <w:left w:val="nil"/>
              <w:bottom w:val="single" w:sz="8" w:space="0" w:color="auto"/>
              <w:right w:val="single" w:sz="8" w:space="0" w:color="auto"/>
            </w:tcBorders>
            <w:tcMar>
              <w:top w:w="0" w:type="dxa"/>
              <w:left w:w="108" w:type="dxa"/>
              <w:bottom w:w="0" w:type="dxa"/>
              <w:right w:w="108" w:type="dxa"/>
            </w:tcMar>
            <w:hideMark/>
          </w:tcPr>
          <w:p w14:paraId="4A782EC2" w14:textId="77777777" w:rsidR="006A5363" w:rsidRPr="00563DD6" w:rsidRDefault="006A5363" w:rsidP="005C0228">
            <w:pPr>
              <w:spacing w:after="0" w:line="240" w:lineRule="auto"/>
              <w:rPr>
                <w:rFonts w:ascii="Arial" w:eastAsia="Times New Roman" w:hAnsi="Arial" w:cs="Arial"/>
                <w:noProof w:val="0"/>
                <w:sz w:val="18"/>
                <w:szCs w:val="18"/>
                <w:lang w:eastAsia="it-IT"/>
              </w:rPr>
            </w:pPr>
            <w:r w:rsidRPr="00563DD6">
              <w:rPr>
                <w:rFonts w:ascii="Arial" w:eastAsia="Times New Roman" w:hAnsi="Arial" w:cs="Arial"/>
                <w:noProof w:val="0"/>
                <w:sz w:val="18"/>
                <w:szCs w:val="18"/>
                <w:lang w:eastAsia="it-IT"/>
              </w:rPr>
              <w:t>Monitoraggio e aggiorna-</w:t>
            </w:r>
            <w:r w:rsidRPr="00563DD6">
              <w:rPr>
                <w:rFonts w:ascii="Arial" w:eastAsia="Times New Roman" w:hAnsi="Arial" w:cs="Arial"/>
                <w:noProof w:val="0"/>
                <w:sz w:val="18"/>
                <w:szCs w:val="18"/>
                <w:lang w:eastAsia="it-IT"/>
              </w:rPr>
              <w:lastRenderedPageBreak/>
              <w:t>mento contesti e scenari internazionali</w:t>
            </w:r>
          </w:p>
        </w:tc>
      </w:tr>
      <w:tr w:rsidR="006A5363" w:rsidRPr="00563DD6" w14:paraId="55A6B9D4" w14:textId="77777777" w:rsidTr="005C0228">
        <w:tc>
          <w:tcPr>
            <w:tcW w:w="1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A80F5B" w14:textId="77777777" w:rsidR="006A5363" w:rsidRPr="00563DD6" w:rsidRDefault="006A5363" w:rsidP="005C0228">
            <w:pPr>
              <w:spacing w:after="0" w:line="240" w:lineRule="auto"/>
              <w:rPr>
                <w:rFonts w:ascii="Arial" w:eastAsia="Times New Roman" w:hAnsi="Arial" w:cs="Arial"/>
                <w:noProof w:val="0"/>
                <w:sz w:val="18"/>
                <w:szCs w:val="18"/>
                <w:lang w:eastAsia="it-IT"/>
              </w:rPr>
            </w:pPr>
            <w:r w:rsidRPr="00563DD6">
              <w:rPr>
                <w:rFonts w:ascii="Arial" w:eastAsia="Times New Roman" w:hAnsi="Arial" w:cs="Arial"/>
                <w:noProof w:val="0"/>
                <w:sz w:val="18"/>
                <w:szCs w:val="18"/>
                <w:lang w:eastAsia="it-IT"/>
              </w:rPr>
              <w:lastRenderedPageBreak/>
              <w:t>Analisi di impatto dei risultati delle azioni previste nel piano 2021</w:t>
            </w:r>
          </w:p>
        </w:tc>
        <w:tc>
          <w:tcPr>
            <w:tcW w:w="1442" w:type="dxa"/>
            <w:tcBorders>
              <w:top w:val="nil"/>
              <w:left w:val="nil"/>
              <w:bottom w:val="single" w:sz="8" w:space="0" w:color="auto"/>
              <w:right w:val="single" w:sz="8" w:space="0" w:color="auto"/>
            </w:tcBorders>
            <w:tcMar>
              <w:top w:w="0" w:type="dxa"/>
              <w:left w:w="108" w:type="dxa"/>
              <w:bottom w:w="0" w:type="dxa"/>
              <w:right w:w="108" w:type="dxa"/>
            </w:tcMar>
            <w:hideMark/>
          </w:tcPr>
          <w:p w14:paraId="6861F7B0" w14:textId="77777777" w:rsidR="006A5363" w:rsidRPr="00563DD6" w:rsidRDefault="006A5363" w:rsidP="005C0228">
            <w:pPr>
              <w:spacing w:after="0" w:line="240" w:lineRule="auto"/>
              <w:rPr>
                <w:rFonts w:ascii="Arial" w:eastAsia="Times New Roman" w:hAnsi="Arial" w:cs="Arial"/>
                <w:noProof w:val="0"/>
                <w:sz w:val="18"/>
                <w:szCs w:val="18"/>
                <w:lang w:eastAsia="it-IT"/>
              </w:rPr>
            </w:pPr>
            <w:r w:rsidRPr="00563DD6">
              <w:rPr>
                <w:rFonts w:ascii="Arial" w:eastAsia="Times New Roman" w:hAnsi="Arial" w:cs="Arial"/>
                <w:noProof w:val="0"/>
                <w:sz w:val="18"/>
                <w:szCs w:val="18"/>
                <w:lang w:eastAsia="it-IT"/>
              </w:rPr>
              <w:t>Predisposizione del questionario rilevazione</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14:paraId="11680EC8" w14:textId="77777777" w:rsidR="006A5363" w:rsidRPr="00563DD6" w:rsidRDefault="006A5363" w:rsidP="005C0228">
            <w:pPr>
              <w:spacing w:after="0" w:line="240" w:lineRule="auto"/>
              <w:rPr>
                <w:rFonts w:ascii="Arial" w:eastAsia="Times New Roman" w:hAnsi="Arial" w:cs="Arial"/>
                <w:noProof w:val="0"/>
                <w:sz w:val="18"/>
                <w:szCs w:val="18"/>
                <w:lang w:eastAsia="it-IT"/>
              </w:rPr>
            </w:pPr>
            <w:r w:rsidRPr="00563DD6">
              <w:rPr>
                <w:rFonts w:ascii="Arial" w:eastAsia="Times New Roman" w:hAnsi="Arial" w:cs="Arial"/>
                <w:noProof w:val="0"/>
                <w:sz w:val="18"/>
                <w:szCs w:val="18"/>
                <w:lang w:eastAsia="it-IT"/>
              </w:rPr>
              <w:t>Somministrazione questionario alle imprese partecipanti agli eventi</w:t>
            </w:r>
          </w:p>
        </w:tc>
        <w:tc>
          <w:tcPr>
            <w:tcW w:w="1239" w:type="dxa"/>
            <w:tcBorders>
              <w:top w:val="nil"/>
              <w:left w:val="nil"/>
              <w:bottom w:val="single" w:sz="8" w:space="0" w:color="auto"/>
              <w:right w:val="single" w:sz="8" w:space="0" w:color="auto"/>
            </w:tcBorders>
            <w:tcMar>
              <w:top w:w="0" w:type="dxa"/>
              <w:left w:w="108" w:type="dxa"/>
              <w:bottom w:w="0" w:type="dxa"/>
              <w:right w:w="108" w:type="dxa"/>
            </w:tcMar>
            <w:hideMark/>
          </w:tcPr>
          <w:p w14:paraId="600BBB16" w14:textId="77777777" w:rsidR="006A5363" w:rsidRPr="00563DD6" w:rsidRDefault="006A5363" w:rsidP="005C0228">
            <w:pPr>
              <w:spacing w:after="0" w:line="240" w:lineRule="auto"/>
              <w:rPr>
                <w:rFonts w:ascii="Arial" w:eastAsia="Times New Roman" w:hAnsi="Arial" w:cs="Arial"/>
                <w:noProof w:val="0"/>
                <w:sz w:val="18"/>
                <w:szCs w:val="18"/>
                <w:lang w:eastAsia="it-IT"/>
              </w:rPr>
            </w:pPr>
            <w:r w:rsidRPr="00563DD6">
              <w:rPr>
                <w:rFonts w:ascii="Arial" w:eastAsia="Times New Roman" w:hAnsi="Arial" w:cs="Arial"/>
                <w:noProof w:val="0"/>
                <w:sz w:val="18"/>
                <w:szCs w:val="18"/>
                <w:lang w:eastAsia="it-IT"/>
              </w:rPr>
              <w:t>Analisi risultati degli eventi realizzati</w:t>
            </w:r>
          </w:p>
        </w:tc>
        <w:tc>
          <w:tcPr>
            <w:tcW w:w="1307" w:type="dxa"/>
            <w:tcBorders>
              <w:top w:val="nil"/>
              <w:left w:val="nil"/>
              <w:bottom w:val="single" w:sz="8" w:space="0" w:color="auto"/>
              <w:right w:val="single" w:sz="8" w:space="0" w:color="auto"/>
            </w:tcBorders>
            <w:tcMar>
              <w:top w:w="0" w:type="dxa"/>
              <w:left w:w="108" w:type="dxa"/>
              <w:bottom w:w="0" w:type="dxa"/>
              <w:right w:w="108" w:type="dxa"/>
            </w:tcMar>
            <w:hideMark/>
          </w:tcPr>
          <w:p w14:paraId="3D15302E" w14:textId="77777777" w:rsidR="006A5363" w:rsidRPr="00563DD6" w:rsidRDefault="006A5363" w:rsidP="005C0228">
            <w:pPr>
              <w:spacing w:after="0" w:line="240" w:lineRule="auto"/>
              <w:rPr>
                <w:rFonts w:ascii="Arial" w:eastAsia="Times New Roman" w:hAnsi="Arial" w:cs="Arial"/>
                <w:noProof w:val="0"/>
                <w:sz w:val="18"/>
                <w:szCs w:val="18"/>
                <w:lang w:eastAsia="it-IT"/>
              </w:rPr>
            </w:pPr>
            <w:r w:rsidRPr="00563DD6">
              <w:rPr>
                <w:rFonts w:ascii="Arial" w:eastAsia="Times New Roman" w:hAnsi="Arial" w:cs="Arial"/>
                <w:noProof w:val="0"/>
                <w:sz w:val="18"/>
                <w:szCs w:val="18"/>
                <w:lang w:eastAsia="it-IT"/>
              </w:rPr>
              <w:t>Validazione/</w:t>
            </w:r>
          </w:p>
          <w:p w14:paraId="70E631D8" w14:textId="77777777" w:rsidR="006A5363" w:rsidRPr="00563DD6" w:rsidRDefault="006A5363" w:rsidP="005C0228">
            <w:pPr>
              <w:spacing w:after="0" w:line="240" w:lineRule="auto"/>
              <w:rPr>
                <w:rFonts w:ascii="Arial" w:eastAsia="Times New Roman" w:hAnsi="Arial" w:cs="Arial"/>
                <w:noProof w:val="0"/>
                <w:sz w:val="18"/>
                <w:szCs w:val="18"/>
                <w:lang w:eastAsia="it-IT"/>
              </w:rPr>
            </w:pPr>
            <w:r w:rsidRPr="00563DD6">
              <w:rPr>
                <w:rFonts w:ascii="Arial" w:eastAsia="Times New Roman" w:hAnsi="Arial" w:cs="Arial"/>
                <w:noProof w:val="0"/>
                <w:sz w:val="18"/>
                <w:szCs w:val="18"/>
                <w:lang w:eastAsia="it-IT"/>
              </w:rPr>
              <w:t>miglioramento modello di ricerca e analisi</w:t>
            </w:r>
          </w:p>
        </w:tc>
        <w:tc>
          <w:tcPr>
            <w:tcW w:w="1268" w:type="dxa"/>
            <w:tcBorders>
              <w:top w:val="nil"/>
              <w:left w:val="nil"/>
              <w:bottom w:val="single" w:sz="8" w:space="0" w:color="auto"/>
              <w:right w:val="single" w:sz="8" w:space="0" w:color="auto"/>
            </w:tcBorders>
            <w:tcMar>
              <w:top w:w="0" w:type="dxa"/>
              <w:left w:w="108" w:type="dxa"/>
              <w:bottom w:w="0" w:type="dxa"/>
              <w:right w:w="108" w:type="dxa"/>
            </w:tcMar>
            <w:hideMark/>
          </w:tcPr>
          <w:p w14:paraId="4A132334" w14:textId="77777777" w:rsidR="006A5363" w:rsidRPr="00563DD6" w:rsidRDefault="006A5363" w:rsidP="005C0228">
            <w:pPr>
              <w:spacing w:after="0" w:line="240" w:lineRule="auto"/>
              <w:rPr>
                <w:rFonts w:ascii="Arial" w:eastAsia="Times New Roman" w:hAnsi="Arial" w:cs="Arial"/>
                <w:noProof w:val="0"/>
                <w:sz w:val="18"/>
                <w:szCs w:val="18"/>
                <w:lang w:eastAsia="it-IT"/>
              </w:rPr>
            </w:pPr>
            <w:r w:rsidRPr="00563DD6">
              <w:rPr>
                <w:rFonts w:ascii="Arial" w:eastAsia="Times New Roman" w:hAnsi="Arial" w:cs="Arial"/>
                <w:noProof w:val="0"/>
                <w:sz w:val="18"/>
                <w:szCs w:val="18"/>
                <w:lang w:eastAsia="it-IT"/>
              </w:rPr>
              <w:t> </w:t>
            </w:r>
          </w:p>
        </w:tc>
        <w:tc>
          <w:tcPr>
            <w:tcW w:w="1268" w:type="dxa"/>
            <w:tcBorders>
              <w:top w:val="nil"/>
              <w:left w:val="nil"/>
              <w:bottom w:val="single" w:sz="8" w:space="0" w:color="auto"/>
              <w:right w:val="single" w:sz="8" w:space="0" w:color="auto"/>
            </w:tcBorders>
            <w:tcMar>
              <w:top w:w="0" w:type="dxa"/>
              <w:left w:w="108" w:type="dxa"/>
              <w:bottom w:w="0" w:type="dxa"/>
              <w:right w:w="108" w:type="dxa"/>
            </w:tcMar>
            <w:hideMark/>
          </w:tcPr>
          <w:p w14:paraId="5B3A65EB" w14:textId="77777777" w:rsidR="006A5363" w:rsidRPr="00563DD6" w:rsidRDefault="006A5363" w:rsidP="005C0228">
            <w:pPr>
              <w:spacing w:after="0" w:line="240" w:lineRule="auto"/>
              <w:rPr>
                <w:rFonts w:ascii="Arial" w:eastAsia="Times New Roman" w:hAnsi="Arial" w:cs="Arial"/>
                <w:noProof w:val="0"/>
                <w:sz w:val="18"/>
                <w:szCs w:val="18"/>
                <w:lang w:eastAsia="it-IT"/>
              </w:rPr>
            </w:pPr>
            <w:r w:rsidRPr="00563DD6">
              <w:rPr>
                <w:rFonts w:ascii="Arial" w:eastAsia="Times New Roman" w:hAnsi="Arial" w:cs="Arial"/>
                <w:noProof w:val="0"/>
                <w:sz w:val="18"/>
                <w:szCs w:val="18"/>
                <w:lang w:eastAsia="it-IT"/>
              </w:rPr>
              <w:t xml:space="preserve">Aggiorna-mento risultati impatto eventi precedenti </w:t>
            </w:r>
          </w:p>
          <w:p w14:paraId="6A64D504" w14:textId="77777777" w:rsidR="006A5363" w:rsidRPr="00563DD6" w:rsidRDefault="006A5363" w:rsidP="005C0228">
            <w:pPr>
              <w:spacing w:after="0" w:line="240" w:lineRule="auto"/>
              <w:rPr>
                <w:rFonts w:ascii="Arial" w:eastAsia="Times New Roman" w:hAnsi="Arial" w:cs="Arial"/>
                <w:noProof w:val="0"/>
                <w:sz w:val="18"/>
                <w:szCs w:val="18"/>
                <w:lang w:eastAsia="it-IT"/>
              </w:rPr>
            </w:pPr>
            <w:r w:rsidRPr="00563DD6">
              <w:rPr>
                <w:rFonts w:ascii="Arial" w:eastAsia="Times New Roman" w:hAnsi="Arial" w:cs="Arial"/>
                <w:noProof w:val="0"/>
                <w:sz w:val="18"/>
                <w:szCs w:val="18"/>
                <w:lang w:eastAsia="it-IT"/>
              </w:rPr>
              <w:t> </w:t>
            </w:r>
          </w:p>
          <w:p w14:paraId="394CE2D4" w14:textId="77777777" w:rsidR="006A5363" w:rsidRPr="00563DD6" w:rsidRDefault="006A5363" w:rsidP="005C0228">
            <w:pPr>
              <w:spacing w:after="0" w:line="240" w:lineRule="auto"/>
              <w:rPr>
                <w:rFonts w:ascii="Arial" w:eastAsia="Times New Roman" w:hAnsi="Arial" w:cs="Arial"/>
                <w:noProof w:val="0"/>
                <w:sz w:val="18"/>
                <w:szCs w:val="18"/>
                <w:lang w:eastAsia="it-IT"/>
              </w:rPr>
            </w:pPr>
            <w:r w:rsidRPr="00563DD6">
              <w:rPr>
                <w:rFonts w:ascii="Arial" w:eastAsia="Times New Roman" w:hAnsi="Arial" w:cs="Arial"/>
                <w:noProof w:val="0"/>
                <w:sz w:val="18"/>
                <w:szCs w:val="18"/>
                <w:lang w:eastAsia="it-IT"/>
              </w:rPr>
              <w:t>Indagine nuovi eventi, analisi dei risultati.</w:t>
            </w:r>
          </w:p>
        </w:tc>
      </w:tr>
      <w:tr w:rsidR="006A5363" w:rsidRPr="00563DD6" w14:paraId="1525D6B6" w14:textId="77777777" w:rsidTr="005C0228">
        <w:tc>
          <w:tcPr>
            <w:tcW w:w="19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33D98C" w14:textId="77777777" w:rsidR="006A5363" w:rsidRPr="00563DD6" w:rsidRDefault="006A5363" w:rsidP="00563DD6">
            <w:pPr>
              <w:spacing w:after="0" w:line="240" w:lineRule="auto"/>
              <w:rPr>
                <w:rFonts w:ascii="Arial" w:eastAsia="Times New Roman" w:hAnsi="Arial" w:cs="Arial"/>
                <w:noProof w:val="0"/>
                <w:sz w:val="18"/>
                <w:szCs w:val="18"/>
                <w:lang w:eastAsia="it-IT"/>
              </w:rPr>
            </w:pPr>
            <w:r w:rsidRPr="00563DD6">
              <w:rPr>
                <w:rFonts w:ascii="Arial" w:eastAsia="Times New Roman" w:hAnsi="Arial" w:cs="Arial"/>
                <w:noProof w:val="0"/>
                <w:sz w:val="18"/>
                <w:szCs w:val="18"/>
                <w:lang w:eastAsia="it-IT"/>
              </w:rPr>
              <w:t xml:space="preserve">Individuazione degli elementi principali per la valorizzazione delle filiere produttive sui mercati esteri e la costruzione di reti e accordi internazionali con partnership istituzionali strategiche </w:t>
            </w:r>
          </w:p>
        </w:tc>
        <w:tc>
          <w:tcPr>
            <w:tcW w:w="1442" w:type="dxa"/>
            <w:tcBorders>
              <w:top w:val="nil"/>
              <w:left w:val="nil"/>
              <w:bottom w:val="single" w:sz="8" w:space="0" w:color="auto"/>
              <w:right w:val="single" w:sz="8" w:space="0" w:color="auto"/>
            </w:tcBorders>
            <w:tcMar>
              <w:top w:w="0" w:type="dxa"/>
              <w:left w:w="108" w:type="dxa"/>
              <w:bottom w:w="0" w:type="dxa"/>
              <w:right w:w="108" w:type="dxa"/>
            </w:tcMar>
            <w:hideMark/>
          </w:tcPr>
          <w:p w14:paraId="782DC066" w14:textId="77777777" w:rsidR="006A5363" w:rsidRPr="00563DD6" w:rsidRDefault="006A5363" w:rsidP="005C0228">
            <w:pPr>
              <w:spacing w:after="0" w:line="240" w:lineRule="auto"/>
              <w:rPr>
                <w:rFonts w:ascii="Arial" w:eastAsia="Times New Roman" w:hAnsi="Arial" w:cs="Arial"/>
                <w:noProof w:val="0"/>
                <w:sz w:val="18"/>
                <w:szCs w:val="18"/>
                <w:lang w:eastAsia="it-IT"/>
              </w:rPr>
            </w:pPr>
            <w:r w:rsidRPr="00563DD6">
              <w:rPr>
                <w:rFonts w:ascii="Arial" w:eastAsia="Times New Roman" w:hAnsi="Arial" w:cs="Arial"/>
                <w:noProof w:val="0"/>
                <w:sz w:val="18"/>
                <w:szCs w:val="18"/>
                <w:lang w:eastAsia="it-IT"/>
              </w:rPr>
              <w:t> </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14:paraId="0E3B02AB" w14:textId="77777777" w:rsidR="006A5363" w:rsidRPr="00563DD6" w:rsidRDefault="006A5363" w:rsidP="005C0228">
            <w:pPr>
              <w:spacing w:after="0" w:line="240" w:lineRule="auto"/>
              <w:rPr>
                <w:rFonts w:ascii="Arial" w:eastAsia="Times New Roman" w:hAnsi="Arial" w:cs="Arial"/>
                <w:noProof w:val="0"/>
                <w:sz w:val="18"/>
                <w:szCs w:val="18"/>
                <w:lang w:eastAsia="it-IT"/>
              </w:rPr>
            </w:pPr>
            <w:r w:rsidRPr="00563DD6">
              <w:rPr>
                <w:rFonts w:ascii="Arial" w:eastAsia="Times New Roman" w:hAnsi="Arial" w:cs="Arial"/>
                <w:noProof w:val="0"/>
                <w:sz w:val="18"/>
                <w:szCs w:val="18"/>
                <w:lang w:eastAsia="it-IT"/>
              </w:rPr>
              <w:t> </w:t>
            </w:r>
          </w:p>
        </w:tc>
        <w:tc>
          <w:tcPr>
            <w:tcW w:w="1239" w:type="dxa"/>
            <w:tcBorders>
              <w:top w:val="nil"/>
              <w:left w:val="nil"/>
              <w:bottom w:val="single" w:sz="8" w:space="0" w:color="auto"/>
              <w:right w:val="single" w:sz="8" w:space="0" w:color="auto"/>
            </w:tcBorders>
            <w:tcMar>
              <w:top w:w="0" w:type="dxa"/>
              <w:left w:w="108" w:type="dxa"/>
              <w:bottom w:w="0" w:type="dxa"/>
              <w:right w:w="108" w:type="dxa"/>
            </w:tcMar>
            <w:hideMark/>
          </w:tcPr>
          <w:p w14:paraId="08E2061C" w14:textId="77777777" w:rsidR="006A5363" w:rsidRPr="00563DD6" w:rsidRDefault="006A5363" w:rsidP="005C0228">
            <w:pPr>
              <w:spacing w:after="0" w:line="240" w:lineRule="auto"/>
              <w:rPr>
                <w:rFonts w:ascii="Arial" w:eastAsia="Times New Roman" w:hAnsi="Arial" w:cs="Arial"/>
                <w:noProof w:val="0"/>
                <w:sz w:val="18"/>
                <w:szCs w:val="18"/>
                <w:lang w:eastAsia="it-IT"/>
              </w:rPr>
            </w:pPr>
            <w:r w:rsidRPr="00563DD6">
              <w:rPr>
                <w:rFonts w:ascii="Arial" w:eastAsia="Times New Roman" w:hAnsi="Arial" w:cs="Arial"/>
                <w:noProof w:val="0"/>
                <w:sz w:val="18"/>
                <w:szCs w:val="18"/>
                <w:lang w:eastAsia="it-IT"/>
              </w:rPr>
              <w:t> </w:t>
            </w:r>
          </w:p>
        </w:tc>
        <w:tc>
          <w:tcPr>
            <w:tcW w:w="1307" w:type="dxa"/>
            <w:tcBorders>
              <w:top w:val="nil"/>
              <w:left w:val="nil"/>
              <w:bottom w:val="single" w:sz="8" w:space="0" w:color="auto"/>
              <w:right w:val="single" w:sz="8" w:space="0" w:color="auto"/>
            </w:tcBorders>
            <w:tcMar>
              <w:top w:w="0" w:type="dxa"/>
              <w:left w:w="108" w:type="dxa"/>
              <w:bottom w:w="0" w:type="dxa"/>
              <w:right w:w="108" w:type="dxa"/>
            </w:tcMar>
            <w:hideMark/>
          </w:tcPr>
          <w:p w14:paraId="6211052F" w14:textId="77777777" w:rsidR="006A5363" w:rsidRPr="00563DD6" w:rsidRDefault="006A5363" w:rsidP="005C0228">
            <w:pPr>
              <w:spacing w:after="0" w:line="240" w:lineRule="auto"/>
              <w:rPr>
                <w:rFonts w:ascii="Arial" w:eastAsia="Times New Roman" w:hAnsi="Arial" w:cs="Arial"/>
                <w:noProof w:val="0"/>
                <w:sz w:val="18"/>
                <w:szCs w:val="18"/>
                <w:lang w:eastAsia="it-IT"/>
              </w:rPr>
            </w:pPr>
            <w:r w:rsidRPr="00563DD6">
              <w:rPr>
                <w:rFonts w:ascii="Arial" w:eastAsia="Times New Roman" w:hAnsi="Arial" w:cs="Arial"/>
                <w:noProof w:val="0"/>
                <w:sz w:val="18"/>
                <w:szCs w:val="18"/>
                <w:lang w:eastAsia="it-IT"/>
              </w:rPr>
              <w:t>Formulazione indicazioni strategiche</w:t>
            </w:r>
          </w:p>
        </w:tc>
        <w:tc>
          <w:tcPr>
            <w:tcW w:w="1268" w:type="dxa"/>
            <w:tcBorders>
              <w:top w:val="nil"/>
              <w:left w:val="nil"/>
              <w:bottom w:val="single" w:sz="8" w:space="0" w:color="auto"/>
              <w:right w:val="single" w:sz="8" w:space="0" w:color="auto"/>
            </w:tcBorders>
            <w:tcMar>
              <w:top w:w="0" w:type="dxa"/>
              <w:left w:w="108" w:type="dxa"/>
              <w:bottom w:w="0" w:type="dxa"/>
              <w:right w:w="108" w:type="dxa"/>
            </w:tcMar>
            <w:hideMark/>
          </w:tcPr>
          <w:p w14:paraId="4200D1F0" w14:textId="77777777" w:rsidR="006A5363" w:rsidRPr="00563DD6" w:rsidRDefault="006A5363" w:rsidP="005C0228">
            <w:pPr>
              <w:spacing w:after="0" w:line="240" w:lineRule="auto"/>
              <w:rPr>
                <w:rFonts w:ascii="Arial" w:eastAsia="Times New Roman" w:hAnsi="Arial" w:cs="Arial"/>
                <w:noProof w:val="0"/>
                <w:sz w:val="18"/>
                <w:szCs w:val="18"/>
                <w:lang w:eastAsia="it-IT"/>
              </w:rPr>
            </w:pPr>
            <w:r w:rsidRPr="00563DD6">
              <w:rPr>
                <w:rFonts w:ascii="Arial" w:eastAsia="Times New Roman" w:hAnsi="Arial" w:cs="Arial"/>
                <w:noProof w:val="0"/>
                <w:sz w:val="18"/>
                <w:szCs w:val="18"/>
                <w:lang w:eastAsia="it-IT"/>
              </w:rPr>
              <w:t>Formulazione indicazioni strategiche</w:t>
            </w:r>
          </w:p>
        </w:tc>
        <w:tc>
          <w:tcPr>
            <w:tcW w:w="1268" w:type="dxa"/>
            <w:tcBorders>
              <w:top w:val="nil"/>
              <w:left w:val="nil"/>
              <w:bottom w:val="single" w:sz="8" w:space="0" w:color="auto"/>
              <w:right w:val="single" w:sz="8" w:space="0" w:color="auto"/>
            </w:tcBorders>
            <w:tcMar>
              <w:top w:w="0" w:type="dxa"/>
              <w:left w:w="108" w:type="dxa"/>
              <w:bottom w:w="0" w:type="dxa"/>
              <w:right w:w="108" w:type="dxa"/>
            </w:tcMar>
            <w:hideMark/>
          </w:tcPr>
          <w:p w14:paraId="3482B350" w14:textId="77777777" w:rsidR="006A5363" w:rsidRPr="00563DD6" w:rsidRDefault="006A5363" w:rsidP="005C0228">
            <w:pPr>
              <w:spacing w:after="0" w:line="240" w:lineRule="auto"/>
              <w:rPr>
                <w:rFonts w:ascii="Arial" w:eastAsia="Times New Roman" w:hAnsi="Arial" w:cs="Arial"/>
                <w:noProof w:val="0"/>
                <w:sz w:val="18"/>
                <w:szCs w:val="18"/>
                <w:lang w:eastAsia="it-IT"/>
              </w:rPr>
            </w:pPr>
            <w:r w:rsidRPr="00563DD6">
              <w:rPr>
                <w:rFonts w:ascii="Arial" w:eastAsia="Times New Roman" w:hAnsi="Arial" w:cs="Arial"/>
                <w:noProof w:val="0"/>
                <w:sz w:val="18"/>
                <w:szCs w:val="18"/>
                <w:lang w:eastAsia="it-IT"/>
              </w:rPr>
              <w:t>Formulazione indicazioni strategiche</w:t>
            </w:r>
          </w:p>
        </w:tc>
      </w:tr>
    </w:tbl>
    <w:p w14:paraId="67AAC501" w14:textId="77777777" w:rsidR="006A5363" w:rsidRDefault="006A5363" w:rsidP="006A5363">
      <w:pPr>
        <w:spacing w:after="0" w:line="240" w:lineRule="auto"/>
        <w:jc w:val="both"/>
        <w:rPr>
          <w:rFonts w:ascii="Arial" w:hAnsi="Arial" w:cs="Arial"/>
          <w:b/>
          <w:sz w:val="24"/>
          <w:szCs w:val="24"/>
        </w:rPr>
      </w:pPr>
    </w:p>
    <w:p w14:paraId="1D549CBE" w14:textId="77777777" w:rsidR="005D3F80" w:rsidRDefault="00D37288" w:rsidP="00E5513B">
      <w:pPr>
        <w:pStyle w:val="Paragrafoelenco"/>
        <w:spacing w:after="160" w:line="300" w:lineRule="exact"/>
        <w:ind w:left="0"/>
        <w:jc w:val="both"/>
        <w:rPr>
          <w:rFonts w:ascii="Arial" w:hAnsi="Arial" w:cs="Arial"/>
          <w:sz w:val="24"/>
          <w:szCs w:val="24"/>
        </w:rPr>
      </w:pPr>
      <w:r>
        <w:rPr>
          <w:rFonts w:ascii="Arial" w:hAnsi="Arial" w:cs="Arial"/>
          <w:sz w:val="24"/>
          <w:szCs w:val="24"/>
        </w:rPr>
        <w:t>Le</w:t>
      </w:r>
      <w:r w:rsidR="005D3F80" w:rsidRPr="00D37288">
        <w:rPr>
          <w:rFonts w:ascii="Arial" w:hAnsi="Arial" w:cs="Arial"/>
          <w:sz w:val="24"/>
          <w:szCs w:val="24"/>
        </w:rPr>
        <w:t xml:space="preserve"> attività</w:t>
      </w:r>
      <w:r w:rsidR="006A5363">
        <w:rPr>
          <w:rFonts w:ascii="Arial" w:hAnsi="Arial" w:cs="Arial"/>
          <w:sz w:val="24"/>
          <w:szCs w:val="24"/>
        </w:rPr>
        <w:t xml:space="preserve"> suddette</w:t>
      </w:r>
      <w:r w:rsidR="005D3F80" w:rsidRPr="00D37288">
        <w:rPr>
          <w:rFonts w:ascii="Arial" w:hAnsi="Arial" w:cs="Arial"/>
          <w:sz w:val="24"/>
          <w:szCs w:val="24"/>
        </w:rPr>
        <w:t xml:space="preserve"> dovranno essere concordate e condivise con </w:t>
      </w:r>
      <w:r>
        <w:rPr>
          <w:rFonts w:ascii="Arial" w:hAnsi="Arial" w:cs="Arial"/>
          <w:sz w:val="24"/>
          <w:szCs w:val="24"/>
        </w:rPr>
        <w:t>la</w:t>
      </w:r>
      <w:r w:rsidR="005D3F80" w:rsidRPr="00D37288">
        <w:rPr>
          <w:rFonts w:ascii="Arial" w:hAnsi="Arial" w:cs="Arial"/>
          <w:sz w:val="24"/>
          <w:szCs w:val="24"/>
        </w:rPr>
        <w:t xml:space="preserve"> PF Innovazione Rice</w:t>
      </w:r>
      <w:r>
        <w:rPr>
          <w:rFonts w:ascii="Arial" w:hAnsi="Arial" w:cs="Arial"/>
          <w:sz w:val="24"/>
          <w:szCs w:val="24"/>
        </w:rPr>
        <w:t>rca e Internazionalizzazione.</w:t>
      </w:r>
    </w:p>
    <w:p w14:paraId="520DF5A5" w14:textId="77777777" w:rsidR="005D3F80" w:rsidRDefault="005D3F80" w:rsidP="00E5513B">
      <w:pPr>
        <w:pStyle w:val="Paragrafoelenco"/>
        <w:spacing w:after="160" w:line="300" w:lineRule="exact"/>
        <w:ind w:left="0"/>
        <w:jc w:val="both"/>
        <w:rPr>
          <w:rFonts w:ascii="Arial" w:hAnsi="Arial" w:cs="Arial"/>
          <w:sz w:val="24"/>
          <w:szCs w:val="24"/>
        </w:rPr>
      </w:pPr>
    </w:p>
    <w:p w14:paraId="7C95A5DC" w14:textId="77777777" w:rsidR="008324A3" w:rsidRPr="00E5513B" w:rsidRDefault="008324A3" w:rsidP="00E5513B">
      <w:pPr>
        <w:pStyle w:val="Paragrafoelenco"/>
        <w:spacing w:after="160" w:line="300" w:lineRule="exact"/>
        <w:ind w:left="0"/>
        <w:jc w:val="both"/>
        <w:rPr>
          <w:rFonts w:ascii="Arial" w:hAnsi="Arial" w:cs="Arial"/>
          <w:sz w:val="24"/>
          <w:szCs w:val="24"/>
        </w:rPr>
      </w:pPr>
      <w:r w:rsidRPr="00E5513B">
        <w:rPr>
          <w:rFonts w:ascii="Arial" w:hAnsi="Arial" w:cs="Arial"/>
          <w:sz w:val="24"/>
          <w:szCs w:val="24"/>
        </w:rPr>
        <w:t xml:space="preserve">I dati forniti dalla Regione </w:t>
      </w:r>
      <w:r w:rsidR="003620E0">
        <w:rPr>
          <w:rFonts w:ascii="Arial" w:hAnsi="Arial" w:cs="Arial"/>
          <w:sz w:val="24"/>
          <w:szCs w:val="24"/>
        </w:rPr>
        <w:t>potranno</w:t>
      </w:r>
      <w:r w:rsidRPr="00E5513B">
        <w:rPr>
          <w:rFonts w:ascii="Arial" w:hAnsi="Arial" w:cs="Arial"/>
          <w:sz w:val="24"/>
          <w:szCs w:val="24"/>
        </w:rPr>
        <w:t xml:space="preserve"> essere utilizzati esclusivame</w:t>
      </w:r>
      <w:r w:rsidR="003620E0">
        <w:rPr>
          <w:rFonts w:ascii="Arial" w:hAnsi="Arial" w:cs="Arial"/>
          <w:sz w:val="24"/>
          <w:szCs w:val="24"/>
        </w:rPr>
        <w:t>n</w:t>
      </w:r>
      <w:r w:rsidRPr="00E5513B">
        <w:rPr>
          <w:rFonts w:ascii="Arial" w:hAnsi="Arial" w:cs="Arial"/>
          <w:sz w:val="24"/>
          <w:szCs w:val="24"/>
        </w:rPr>
        <w:t xml:space="preserve">te per le attività previste dal presente capitolato e non </w:t>
      </w:r>
      <w:r w:rsidR="003620E0">
        <w:rPr>
          <w:rFonts w:ascii="Arial" w:hAnsi="Arial" w:cs="Arial"/>
          <w:sz w:val="24"/>
          <w:szCs w:val="24"/>
        </w:rPr>
        <w:t>potranno</w:t>
      </w:r>
      <w:r w:rsidRPr="00E5513B">
        <w:rPr>
          <w:rFonts w:ascii="Arial" w:hAnsi="Arial" w:cs="Arial"/>
          <w:sz w:val="24"/>
          <w:szCs w:val="24"/>
        </w:rPr>
        <w:t xml:space="preserve"> essere diffusi</w:t>
      </w:r>
      <w:r w:rsidR="001D6780" w:rsidRPr="00E5513B">
        <w:rPr>
          <w:rFonts w:ascii="Arial" w:hAnsi="Arial" w:cs="Arial"/>
          <w:sz w:val="24"/>
          <w:szCs w:val="24"/>
        </w:rPr>
        <w:t xml:space="preserve"> all’esterno. </w:t>
      </w:r>
    </w:p>
    <w:p w14:paraId="1408F0D8" w14:textId="77777777" w:rsidR="00E55399" w:rsidRDefault="00E55399" w:rsidP="00701A64">
      <w:pPr>
        <w:widowControl w:val="0"/>
        <w:spacing w:after="0" w:line="240" w:lineRule="auto"/>
        <w:jc w:val="both"/>
        <w:rPr>
          <w:rFonts w:ascii="Arial" w:hAnsi="Arial" w:cs="Arial"/>
          <w:sz w:val="24"/>
          <w:szCs w:val="24"/>
        </w:rPr>
      </w:pPr>
      <w:r>
        <w:rPr>
          <w:rFonts w:ascii="Arial" w:hAnsi="Arial" w:cs="Arial"/>
          <w:sz w:val="24"/>
          <w:szCs w:val="24"/>
        </w:rPr>
        <w:t>La dichiarazione di efficacia dell’aggiudicazione</w:t>
      </w:r>
      <w:r w:rsidRPr="00D045C7">
        <w:rPr>
          <w:rFonts w:ascii="Arial" w:hAnsi="Arial" w:cs="Arial"/>
          <w:sz w:val="24"/>
          <w:szCs w:val="24"/>
        </w:rPr>
        <w:t xml:space="preserve"> e la conseguente stipula del contratto in forma elettronica, con gli strumenti messi a disposizione</w:t>
      </w:r>
      <w:r>
        <w:rPr>
          <w:rFonts w:ascii="Arial" w:hAnsi="Arial" w:cs="Arial"/>
          <w:sz w:val="24"/>
          <w:szCs w:val="24"/>
        </w:rPr>
        <w:t xml:space="preserve"> dal mercato elettronico CONSIP,</w:t>
      </w:r>
      <w:r w:rsidRPr="00D045C7">
        <w:rPr>
          <w:rFonts w:ascii="Arial" w:hAnsi="Arial" w:cs="Arial"/>
          <w:sz w:val="24"/>
          <w:szCs w:val="24"/>
        </w:rPr>
        <w:t xml:space="preserve"> avverranno successivamente alle necessarie verifiche nonché agli altri adempimenti cui è tenuta la Stazione appaltante nel rispetto delle previsioni di cui al D. Lgs. 50/2016.</w:t>
      </w:r>
    </w:p>
    <w:p w14:paraId="360C5521" w14:textId="77777777" w:rsidR="003620E0" w:rsidRPr="00D045C7" w:rsidRDefault="003620E0" w:rsidP="00701A64">
      <w:pPr>
        <w:widowControl w:val="0"/>
        <w:spacing w:after="0" w:line="240" w:lineRule="auto"/>
        <w:jc w:val="both"/>
        <w:rPr>
          <w:rFonts w:ascii="Arial" w:hAnsi="Arial" w:cs="Arial"/>
          <w:sz w:val="24"/>
          <w:szCs w:val="24"/>
        </w:rPr>
      </w:pPr>
    </w:p>
    <w:p w14:paraId="122A917B" w14:textId="77777777" w:rsidR="00E55399" w:rsidRDefault="00E55399" w:rsidP="00E55399">
      <w:pPr>
        <w:spacing w:after="0" w:line="240" w:lineRule="auto"/>
        <w:jc w:val="both"/>
        <w:rPr>
          <w:rFonts w:ascii="Arial" w:hAnsi="Arial" w:cs="Arial"/>
          <w:sz w:val="24"/>
          <w:szCs w:val="24"/>
        </w:rPr>
      </w:pPr>
      <w:r w:rsidRPr="00D045C7">
        <w:rPr>
          <w:rFonts w:ascii="Arial" w:hAnsi="Arial" w:cs="Arial"/>
          <w:sz w:val="24"/>
          <w:szCs w:val="24"/>
        </w:rPr>
        <w:t>Sono a carico dell’aggiudicatario tutti gli oneri tributari e le spese contrattuali ad eccezione di quelli che fanno carico alla Regione per legge</w:t>
      </w:r>
      <w:r>
        <w:rPr>
          <w:rFonts w:ascii="Arial" w:hAnsi="Arial" w:cs="Arial"/>
          <w:sz w:val="24"/>
          <w:szCs w:val="24"/>
        </w:rPr>
        <w:t>.</w:t>
      </w:r>
    </w:p>
    <w:p w14:paraId="061BE1E5" w14:textId="77777777" w:rsidR="00BF2900" w:rsidRDefault="00BF2900" w:rsidP="00BF2900">
      <w:pPr>
        <w:spacing w:after="0" w:line="240" w:lineRule="auto"/>
        <w:jc w:val="both"/>
        <w:rPr>
          <w:rFonts w:ascii="Arial" w:hAnsi="Arial" w:cs="Arial"/>
          <w:b/>
          <w:sz w:val="24"/>
          <w:szCs w:val="24"/>
        </w:rPr>
      </w:pPr>
    </w:p>
    <w:p w14:paraId="76B5C93B" w14:textId="77777777" w:rsidR="00EB4AC1" w:rsidRDefault="00EB4AC1" w:rsidP="00EB4AC1">
      <w:pPr>
        <w:spacing w:after="0" w:line="240" w:lineRule="auto"/>
        <w:jc w:val="both"/>
        <w:rPr>
          <w:rFonts w:ascii="Arial" w:hAnsi="Arial" w:cs="Arial"/>
          <w:b/>
          <w:sz w:val="24"/>
          <w:szCs w:val="24"/>
        </w:rPr>
      </w:pPr>
    </w:p>
    <w:p w14:paraId="36F5E1BB" w14:textId="77777777" w:rsidR="00BF2900" w:rsidRDefault="00BF2900" w:rsidP="00EB4AC1">
      <w:pPr>
        <w:spacing w:after="0" w:line="240" w:lineRule="auto"/>
        <w:jc w:val="both"/>
        <w:rPr>
          <w:rFonts w:ascii="Arial" w:hAnsi="Arial" w:cs="Arial"/>
          <w:b/>
          <w:sz w:val="24"/>
          <w:szCs w:val="24"/>
        </w:rPr>
      </w:pPr>
      <w:r>
        <w:rPr>
          <w:rFonts w:ascii="Arial" w:hAnsi="Arial" w:cs="Arial"/>
          <w:b/>
          <w:sz w:val="24"/>
          <w:szCs w:val="24"/>
        </w:rPr>
        <w:t xml:space="preserve">Art. </w:t>
      </w:r>
      <w:r w:rsidR="004070A2">
        <w:rPr>
          <w:rFonts w:ascii="Arial" w:hAnsi="Arial" w:cs="Arial"/>
          <w:b/>
          <w:sz w:val="24"/>
          <w:szCs w:val="24"/>
        </w:rPr>
        <w:t>2</w:t>
      </w:r>
      <w:r>
        <w:rPr>
          <w:rFonts w:ascii="Arial" w:hAnsi="Arial" w:cs="Arial"/>
          <w:b/>
          <w:sz w:val="24"/>
          <w:szCs w:val="24"/>
        </w:rPr>
        <w:t xml:space="preserve"> L</w:t>
      </w:r>
      <w:r w:rsidRPr="00BF2900">
        <w:rPr>
          <w:rFonts w:ascii="Arial" w:hAnsi="Arial" w:cs="Arial"/>
          <w:b/>
          <w:sz w:val="24"/>
          <w:szCs w:val="24"/>
        </w:rPr>
        <w:t>uogo di esecuzione</w:t>
      </w:r>
    </w:p>
    <w:p w14:paraId="11E1A22C" w14:textId="77777777" w:rsidR="00430989" w:rsidRDefault="00430989" w:rsidP="003C0546">
      <w:pPr>
        <w:spacing w:after="0" w:line="240" w:lineRule="auto"/>
        <w:jc w:val="both"/>
        <w:rPr>
          <w:rFonts w:ascii="Arial" w:hAnsi="Arial" w:cs="Arial"/>
          <w:sz w:val="24"/>
          <w:szCs w:val="24"/>
        </w:rPr>
      </w:pPr>
    </w:p>
    <w:p w14:paraId="1817204B" w14:textId="77777777" w:rsidR="00F61BC9" w:rsidRPr="00EC387D" w:rsidRDefault="00F61BC9" w:rsidP="00F61BC9">
      <w:pPr>
        <w:spacing w:after="0" w:line="240" w:lineRule="auto"/>
        <w:jc w:val="both"/>
        <w:rPr>
          <w:rFonts w:ascii="Arial" w:hAnsi="Arial" w:cs="Arial"/>
          <w:sz w:val="24"/>
          <w:szCs w:val="24"/>
        </w:rPr>
      </w:pPr>
      <w:r w:rsidRPr="00EC387D">
        <w:rPr>
          <w:rFonts w:ascii="Arial" w:hAnsi="Arial" w:cs="Arial"/>
          <w:sz w:val="24"/>
          <w:szCs w:val="24"/>
        </w:rPr>
        <w:t xml:space="preserve">Le attività devono essere svolte al fine di affiancare, </w:t>
      </w:r>
      <w:r>
        <w:rPr>
          <w:rFonts w:ascii="Arial" w:hAnsi="Arial" w:cs="Arial"/>
          <w:sz w:val="24"/>
          <w:szCs w:val="24"/>
        </w:rPr>
        <w:t>per il periodo necessario all</w:t>
      </w:r>
      <w:r w:rsidR="00352E45">
        <w:rPr>
          <w:rFonts w:ascii="Arial" w:hAnsi="Arial" w:cs="Arial"/>
          <w:sz w:val="24"/>
          <w:szCs w:val="24"/>
        </w:rPr>
        <w:t>o sviluppo dei modelli di analisi e alla relativa verifica,</w:t>
      </w:r>
      <w:r w:rsidRPr="00EC387D">
        <w:rPr>
          <w:rFonts w:ascii="Arial" w:hAnsi="Arial" w:cs="Arial"/>
          <w:sz w:val="24"/>
          <w:szCs w:val="24"/>
        </w:rPr>
        <w:t xml:space="preserve"> il personale che attualmente risulta impiegato nella P.F. Innovazione Ricerca e Internazionalizzazione e che si occupa di tale materia.</w:t>
      </w:r>
      <w:r w:rsidRPr="00EC387D">
        <w:rPr>
          <w:rFonts w:ascii="Arial" w:hAnsi="Arial" w:cs="Arial"/>
          <w:b/>
          <w:sz w:val="24"/>
          <w:szCs w:val="24"/>
        </w:rPr>
        <w:t xml:space="preserve"> </w:t>
      </w:r>
      <w:r w:rsidRPr="00EC387D">
        <w:rPr>
          <w:rFonts w:ascii="Arial" w:hAnsi="Arial" w:cs="Arial"/>
          <w:sz w:val="24"/>
          <w:szCs w:val="24"/>
        </w:rPr>
        <w:t>L’affidatario dovrà quindi garantire la propria presenza ad ogni incontro previsto o necessario, programmato sul territorio regionale o altre sedi istituzionali in Italia o all’estero.</w:t>
      </w:r>
    </w:p>
    <w:p w14:paraId="4A3E9A76" w14:textId="77777777" w:rsidR="00BF2900" w:rsidRPr="003C0546" w:rsidRDefault="00BF2900" w:rsidP="00BF2900">
      <w:pPr>
        <w:spacing w:after="0" w:line="240" w:lineRule="auto"/>
        <w:jc w:val="both"/>
        <w:rPr>
          <w:rFonts w:ascii="Arial" w:hAnsi="Arial" w:cs="Arial"/>
          <w:sz w:val="24"/>
          <w:szCs w:val="24"/>
        </w:rPr>
      </w:pPr>
      <w:r w:rsidRPr="003C0546">
        <w:rPr>
          <w:rFonts w:ascii="Arial" w:hAnsi="Arial" w:cs="Arial"/>
          <w:sz w:val="24"/>
          <w:szCs w:val="24"/>
        </w:rPr>
        <w:t xml:space="preserve">I servizi sono tutti considerati assimilati all’attività in sede e pertanto non daranno luogo a rimborso di alcuna spesa sostenuta per le eventuali trasferte necessarie. </w:t>
      </w:r>
    </w:p>
    <w:p w14:paraId="5EB88A11" w14:textId="77777777" w:rsidR="00BF2900" w:rsidRPr="003C0546" w:rsidRDefault="00BF2900" w:rsidP="00BF2900">
      <w:pPr>
        <w:spacing w:after="0" w:line="240" w:lineRule="auto"/>
        <w:jc w:val="both"/>
        <w:rPr>
          <w:rFonts w:ascii="Arial" w:hAnsi="Arial" w:cs="Arial"/>
          <w:sz w:val="24"/>
          <w:szCs w:val="24"/>
        </w:rPr>
      </w:pPr>
      <w:r w:rsidRPr="003C0546">
        <w:rPr>
          <w:rFonts w:ascii="Arial" w:hAnsi="Arial" w:cs="Arial"/>
          <w:sz w:val="24"/>
          <w:szCs w:val="24"/>
        </w:rPr>
        <w:lastRenderedPageBreak/>
        <w:t>La progettazione degli elaborati, non</w:t>
      </w:r>
      <w:r w:rsidR="003C0546" w:rsidRPr="003C0546">
        <w:rPr>
          <w:rFonts w:ascii="Arial" w:hAnsi="Arial" w:cs="Arial"/>
          <w:sz w:val="24"/>
          <w:szCs w:val="24"/>
        </w:rPr>
        <w:t>ché di tutti i dati analitici e ogni altro documento prodotto</w:t>
      </w:r>
      <w:r w:rsidRPr="003C0546">
        <w:rPr>
          <w:rFonts w:ascii="Arial" w:hAnsi="Arial" w:cs="Arial"/>
          <w:sz w:val="24"/>
          <w:szCs w:val="24"/>
        </w:rPr>
        <w:t xml:space="preserve"> a seguito dell’incarico sono di proprietà esclusiva della Regione Marche e possono essere utilizzati solo </w:t>
      </w:r>
      <w:r w:rsidR="003C0546" w:rsidRPr="003C0546">
        <w:rPr>
          <w:rFonts w:ascii="Arial" w:hAnsi="Arial" w:cs="Arial"/>
          <w:sz w:val="24"/>
          <w:szCs w:val="24"/>
        </w:rPr>
        <w:t xml:space="preserve">previa </w:t>
      </w:r>
      <w:r w:rsidRPr="003C0546">
        <w:rPr>
          <w:rFonts w:ascii="Arial" w:hAnsi="Arial" w:cs="Arial"/>
          <w:sz w:val="24"/>
          <w:szCs w:val="24"/>
        </w:rPr>
        <w:t xml:space="preserve"> autorizzazione</w:t>
      </w:r>
      <w:r w:rsidR="003C0546" w:rsidRPr="003C0546">
        <w:rPr>
          <w:rFonts w:ascii="Arial" w:hAnsi="Arial" w:cs="Arial"/>
          <w:sz w:val="24"/>
          <w:szCs w:val="24"/>
        </w:rPr>
        <w:t xml:space="preserve"> della P.F. Innovazione Ricerca e Internazionalizzazione</w:t>
      </w:r>
      <w:r w:rsidRPr="003C0546">
        <w:rPr>
          <w:rFonts w:ascii="Arial" w:hAnsi="Arial" w:cs="Arial"/>
          <w:sz w:val="24"/>
          <w:szCs w:val="24"/>
        </w:rPr>
        <w:t xml:space="preserve">. </w:t>
      </w:r>
    </w:p>
    <w:p w14:paraId="689588E9" w14:textId="77777777" w:rsidR="00BF2900" w:rsidRPr="003C0546" w:rsidRDefault="00BF2900" w:rsidP="00E55399">
      <w:pPr>
        <w:spacing w:after="0" w:line="240" w:lineRule="auto"/>
        <w:jc w:val="both"/>
        <w:rPr>
          <w:rFonts w:ascii="Arial" w:hAnsi="Arial" w:cs="Arial"/>
          <w:sz w:val="24"/>
          <w:szCs w:val="24"/>
        </w:rPr>
      </w:pPr>
    </w:p>
    <w:p w14:paraId="4BB25193" w14:textId="77777777" w:rsidR="00E55399" w:rsidRDefault="00E55399" w:rsidP="00E55399">
      <w:pPr>
        <w:spacing w:after="0" w:line="240" w:lineRule="auto"/>
        <w:jc w:val="both"/>
        <w:rPr>
          <w:rFonts w:ascii="Arial" w:hAnsi="Arial" w:cs="Arial"/>
          <w:sz w:val="24"/>
          <w:szCs w:val="24"/>
        </w:rPr>
      </w:pPr>
      <w:r>
        <w:rPr>
          <w:rFonts w:ascii="Arial" w:hAnsi="Arial" w:cs="Arial"/>
          <w:b/>
          <w:sz w:val="24"/>
          <w:szCs w:val="24"/>
        </w:rPr>
        <w:t xml:space="preserve">Art. </w:t>
      </w:r>
      <w:r w:rsidR="004070A2">
        <w:rPr>
          <w:rFonts w:ascii="Arial" w:hAnsi="Arial" w:cs="Arial"/>
          <w:b/>
          <w:sz w:val="24"/>
          <w:szCs w:val="24"/>
        </w:rPr>
        <w:t>3</w:t>
      </w:r>
      <w:r w:rsidRPr="00D045C7">
        <w:rPr>
          <w:rFonts w:ascii="Arial" w:hAnsi="Arial" w:cs="Arial"/>
          <w:b/>
          <w:sz w:val="24"/>
          <w:szCs w:val="24"/>
        </w:rPr>
        <w:t xml:space="preserve"> Durata contrattuale</w:t>
      </w:r>
      <w:r>
        <w:rPr>
          <w:rFonts w:ascii="Arial" w:hAnsi="Arial" w:cs="Arial"/>
          <w:sz w:val="24"/>
          <w:szCs w:val="24"/>
        </w:rPr>
        <w:t xml:space="preserve"> </w:t>
      </w:r>
    </w:p>
    <w:p w14:paraId="12F042B5" w14:textId="77777777" w:rsidR="00430989" w:rsidRDefault="00430989" w:rsidP="00E55399">
      <w:pPr>
        <w:spacing w:after="0" w:line="240" w:lineRule="auto"/>
        <w:jc w:val="both"/>
        <w:rPr>
          <w:rFonts w:ascii="Arial" w:hAnsi="Arial" w:cs="Arial"/>
          <w:sz w:val="24"/>
          <w:szCs w:val="24"/>
        </w:rPr>
      </w:pPr>
    </w:p>
    <w:p w14:paraId="263BC61D" w14:textId="77777777" w:rsidR="00E55399" w:rsidRDefault="006F1AF7" w:rsidP="00E55399">
      <w:pPr>
        <w:spacing w:after="0" w:line="240" w:lineRule="auto"/>
        <w:jc w:val="both"/>
        <w:rPr>
          <w:rFonts w:ascii="Arial" w:hAnsi="Arial" w:cs="Arial"/>
          <w:sz w:val="24"/>
          <w:szCs w:val="24"/>
        </w:rPr>
      </w:pPr>
      <w:r w:rsidRPr="00EA0C68">
        <w:rPr>
          <w:rFonts w:ascii="Arial" w:hAnsi="Arial" w:cs="Arial"/>
          <w:sz w:val="24"/>
          <w:szCs w:val="24"/>
        </w:rPr>
        <w:t xml:space="preserve">Il contratto </w:t>
      </w:r>
      <w:r w:rsidR="00AE7EE3">
        <w:rPr>
          <w:rFonts w:ascii="Arial" w:hAnsi="Arial" w:cs="Arial"/>
          <w:sz w:val="24"/>
          <w:szCs w:val="24"/>
        </w:rPr>
        <w:t>avrà una durata di</w:t>
      </w:r>
      <w:r w:rsidR="00DE5ACA">
        <w:rPr>
          <w:rFonts w:ascii="Arial" w:hAnsi="Arial" w:cs="Arial"/>
          <w:sz w:val="24"/>
          <w:szCs w:val="24"/>
        </w:rPr>
        <w:t xml:space="preserve"> </w:t>
      </w:r>
      <w:r w:rsidR="00DE5ACA" w:rsidRPr="00563DD6">
        <w:rPr>
          <w:rFonts w:ascii="Arial" w:hAnsi="Arial" w:cs="Arial"/>
          <w:sz w:val="24"/>
          <w:szCs w:val="24"/>
        </w:rPr>
        <w:t>12 mesi</w:t>
      </w:r>
      <w:r w:rsidR="00AE7EE3">
        <w:rPr>
          <w:rFonts w:ascii="Arial" w:hAnsi="Arial" w:cs="Arial"/>
          <w:sz w:val="24"/>
          <w:szCs w:val="24"/>
        </w:rPr>
        <w:t xml:space="preserve"> dalla data della stipula</w:t>
      </w:r>
      <w:r w:rsidR="00C94FE7">
        <w:rPr>
          <w:rFonts w:ascii="Arial" w:hAnsi="Arial" w:cs="Arial"/>
          <w:sz w:val="24"/>
          <w:szCs w:val="24"/>
        </w:rPr>
        <w:t>.</w:t>
      </w:r>
    </w:p>
    <w:p w14:paraId="5E2C0E64" w14:textId="77777777" w:rsidR="00563DD6" w:rsidRDefault="00563DD6" w:rsidP="00E55399">
      <w:pPr>
        <w:spacing w:after="0" w:line="240" w:lineRule="auto"/>
        <w:jc w:val="both"/>
        <w:rPr>
          <w:rFonts w:ascii="Arial" w:hAnsi="Arial" w:cs="Arial"/>
          <w:sz w:val="24"/>
          <w:szCs w:val="24"/>
        </w:rPr>
      </w:pPr>
    </w:p>
    <w:p w14:paraId="5B30F395" w14:textId="77777777" w:rsidR="00E55399" w:rsidRPr="00A306C1" w:rsidRDefault="003620E0" w:rsidP="00E55399">
      <w:pPr>
        <w:spacing w:after="0" w:line="240" w:lineRule="auto"/>
        <w:jc w:val="both"/>
        <w:rPr>
          <w:rFonts w:ascii="Arial" w:hAnsi="Arial" w:cs="Arial"/>
          <w:b/>
          <w:sz w:val="24"/>
          <w:szCs w:val="24"/>
        </w:rPr>
      </w:pPr>
      <w:r>
        <w:rPr>
          <w:rFonts w:ascii="Arial" w:hAnsi="Arial" w:cs="Arial"/>
          <w:b/>
          <w:sz w:val="24"/>
          <w:szCs w:val="24"/>
        </w:rPr>
        <w:t xml:space="preserve">Art. </w:t>
      </w:r>
      <w:r w:rsidR="004070A2">
        <w:rPr>
          <w:rFonts w:ascii="Arial" w:hAnsi="Arial" w:cs="Arial"/>
          <w:b/>
          <w:sz w:val="24"/>
          <w:szCs w:val="24"/>
        </w:rPr>
        <w:t>4</w:t>
      </w:r>
      <w:r w:rsidR="00EB4AC1">
        <w:rPr>
          <w:rFonts w:ascii="Arial" w:hAnsi="Arial" w:cs="Arial"/>
          <w:b/>
          <w:sz w:val="24"/>
          <w:szCs w:val="24"/>
        </w:rPr>
        <w:t xml:space="preserve"> </w:t>
      </w:r>
      <w:r w:rsidR="00E55399" w:rsidRPr="00A306C1">
        <w:rPr>
          <w:rFonts w:ascii="Arial" w:hAnsi="Arial" w:cs="Arial"/>
          <w:b/>
          <w:sz w:val="24"/>
          <w:szCs w:val="24"/>
        </w:rPr>
        <w:t>Garanzia definitiva</w:t>
      </w:r>
    </w:p>
    <w:p w14:paraId="7FFD927C" w14:textId="77777777" w:rsidR="00430989" w:rsidRDefault="00430989" w:rsidP="00E55399">
      <w:pPr>
        <w:spacing w:after="0" w:line="240" w:lineRule="auto"/>
        <w:jc w:val="both"/>
        <w:rPr>
          <w:rFonts w:ascii="Arial" w:hAnsi="Arial" w:cs="Arial"/>
          <w:sz w:val="24"/>
          <w:szCs w:val="24"/>
        </w:rPr>
      </w:pPr>
    </w:p>
    <w:p w14:paraId="3DE9ACD0" w14:textId="77777777" w:rsidR="00E55399" w:rsidRPr="00C94FE7" w:rsidRDefault="00E55399" w:rsidP="00E55399">
      <w:pPr>
        <w:spacing w:after="0" w:line="240" w:lineRule="auto"/>
        <w:jc w:val="both"/>
        <w:rPr>
          <w:rFonts w:ascii="Arial" w:hAnsi="Arial" w:cs="Arial"/>
          <w:b/>
          <w:sz w:val="24"/>
          <w:szCs w:val="24"/>
        </w:rPr>
      </w:pPr>
      <w:r w:rsidRPr="00D045C7">
        <w:rPr>
          <w:rFonts w:ascii="Arial" w:hAnsi="Arial" w:cs="Arial"/>
          <w:sz w:val="24"/>
          <w:szCs w:val="24"/>
        </w:rPr>
        <w:t>Ai sensi dell’art. 103 comma 11 del D.Lgs. 50/2016, questa amministrazione non richiede una garanzia per l’</w:t>
      </w:r>
      <w:r>
        <w:rPr>
          <w:rFonts w:ascii="Arial" w:hAnsi="Arial" w:cs="Arial"/>
          <w:sz w:val="24"/>
          <w:szCs w:val="24"/>
        </w:rPr>
        <w:t>affidamento</w:t>
      </w:r>
      <w:r w:rsidRPr="00D045C7">
        <w:rPr>
          <w:rFonts w:ascii="Arial" w:hAnsi="Arial" w:cs="Arial"/>
          <w:sz w:val="24"/>
          <w:szCs w:val="24"/>
        </w:rPr>
        <w:t xml:space="preserve"> in oggetto, trattandosi di impresa di comprovata solidità. </w:t>
      </w:r>
      <w:r w:rsidRPr="00C94FE7">
        <w:rPr>
          <w:rFonts w:ascii="Arial" w:hAnsi="Arial" w:cs="Arial"/>
          <w:b/>
          <w:sz w:val="24"/>
          <w:szCs w:val="24"/>
        </w:rPr>
        <w:t>L'esonero dalla prestazione della garanzia è subordinato ad un miglioramento del prezzo di aggiudicazione.</w:t>
      </w:r>
    </w:p>
    <w:p w14:paraId="48977483" w14:textId="77777777" w:rsidR="00E55399" w:rsidRPr="00D045C7" w:rsidRDefault="00E55399" w:rsidP="00E55399">
      <w:pPr>
        <w:spacing w:after="0" w:line="240" w:lineRule="auto"/>
        <w:ind w:left="426"/>
        <w:jc w:val="both"/>
        <w:rPr>
          <w:rFonts w:ascii="Arial" w:hAnsi="Arial" w:cs="Arial"/>
          <w:b/>
          <w:bCs/>
          <w:sz w:val="24"/>
          <w:szCs w:val="24"/>
        </w:rPr>
      </w:pPr>
    </w:p>
    <w:p w14:paraId="755DB455" w14:textId="77777777" w:rsidR="00E55399" w:rsidRDefault="00EB4AC1" w:rsidP="00E55399">
      <w:pPr>
        <w:tabs>
          <w:tab w:val="left" w:pos="0"/>
        </w:tabs>
        <w:spacing w:after="0" w:line="240" w:lineRule="auto"/>
        <w:ind w:right="-1"/>
        <w:jc w:val="both"/>
        <w:rPr>
          <w:rFonts w:ascii="Arial" w:hAnsi="Arial" w:cs="Arial"/>
          <w:sz w:val="24"/>
          <w:szCs w:val="24"/>
        </w:rPr>
      </w:pPr>
      <w:r>
        <w:rPr>
          <w:rFonts w:ascii="Arial" w:hAnsi="Arial" w:cs="Arial"/>
          <w:b/>
          <w:bCs/>
          <w:sz w:val="24"/>
          <w:szCs w:val="24"/>
        </w:rPr>
        <w:t xml:space="preserve">Art. </w:t>
      </w:r>
      <w:r w:rsidR="004070A2">
        <w:rPr>
          <w:rFonts w:ascii="Arial" w:hAnsi="Arial" w:cs="Arial"/>
          <w:b/>
          <w:bCs/>
          <w:sz w:val="24"/>
          <w:szCs w:val="24"/>
        </w:rPr>
        <w:t>5</w:t>
      </w:r>
      <w:r w:rsidR="00E55399">
        <w:rPr>
          <w:rFonts w:ascii="Arial" w:hAnsi="Arial" w:cs="Arial"/>
          <w:b/>
          <w:bCs/>
          <w:sz w:val="24"/>
          <w:szCs w:val="24"/>
        </w:rPr>
        <w:t xml:space="preserve"> </w:t>
      </w:r>
      <w:r w:rsidR="00E55399" w:rsidRPr="00D045C7">
        <w:rPr>
          <w:rFonts w:ascii="Arial" w:hAnsi="Arial" w:cs="Arial"/>
          <w:b/>
          <w:bCs/>
          <w:sz w:val="24"/>
          <w:szCs w:val="24"/>
        </w:rPr>
        <w:t>Penali e mezzi di tutela</w:t>
      </w:r>
      <w:r w:rsidR="00E55399" w:rsidRPr="00D045C7">
        <w:rPr>
          <w:rFonts w:ascii="Arial" w:hAnsi="Arial" w:cs="Arial"/>
          <w:sz w:val="24"/>
          <w:szCs w:val="24"/>
        </w:rPr>
        <w:t xml:space="preserve"> </w:t>
      </w:r>
    </w:p>
    <w:p w14:paraId="26DC0C8D" w14:textId="77777777" w:rsidR="00430989" w:rsidRDefault="00430989" w:rsidP="00E55399">
      <w:pPr>
        <w:tabs>
          <w:tab w:val="left" w:pos="0"/>
        </w:tabs>
        <w:spacing w:after="0" w:line="240" w:lineRule="auto"/>
        <w:ind w:right="-1"/>
        <w:jc w:val="both"/>
        <w:rPr>
          <w:rFonts w:ascii="Arial" w:hAnsi="Arial" w:cs="Arial"/>
          <w:sz w:val="24"/>
          <w:szCs w:val="24"/>
        </w:rPr>
      </w:pPr>
    </w:p>
    <w:p w14:paraId="62DA57CF" w14:textId="77777777" w:rsidR="00E55399" w:rsidRPr="00D045C7" w:rsidRDefault="00E55399" w:rsidP="00E55399">
      <w:pPr>
        <w:tabs>
          <w:tab w:val="left" w:pos="0"/>
        </w:tabs>
        <w:spacing w:after="0" w:line="240" w:lineRule="auto"/>
        <w:ind w:right="-1"/>
        <w:jc w:val="both"/>
        <w:rPr>
          <w:rFonts w:ascii="Arial" w:hAnsi="Arial" w:cs="Arial"/>
          <w:sz w:val="24"/>
          <w:szCs w:val="24"/>
        </w:rPr>
      </w:pPr>
      <w:r w:rsidRPr="00D045C7">
        <w:rPr>
          <w:rFonts w:ascii="Arial" w:hAnsi="Arial" w:cs="Arial"/>
          <w:sz w:val="24"/>
          <w:szCs w:val="24"/>
        </w:rPr>
        <w:t xml:space="preserve">Per ogni eventuale inadempienza, nel rispetto dei termini </w:t>
      </w:r>
      <w:r>
        <w:rPr>
          <w:rFonts w:ascii="Arial" w:hAnsi="Arial" w:cs="Arial"/>
          <w:sz w:val="24"/>
          <w:szCs w:val="24"/>
        </w:rPr>
        <w:t>stabiliti dalla stazione appaltante</w:t>
      </w:r>
      <w:r w:rsidRPr="00D045C7">
        <w:rPr>
          <w:rFonts w:ascii="Arial" w:hAnsi="Arial" w:cs="Arial"/>
          <w:sz w:val="24"/>
          <w:szCs w:val="24"/>
        </w:rPr>
        <w:t xml:space="preserve">, </w:t>
      </w:r>
      <w:r>
        <w:rPr>
          <w:rFonts w:ascii="Arial" w:hAnsi="Arial" w:cs="Arial"/>
          <w:sz w:val="24"/>
          <w:szCs w:val="24"/>
        </w:rPr>
        <w:t>verrà applicata</w:t>
      </w:r>
      <w:r w:rsidRPr="00D045C7">
        <w:rPr>
          <w:rFonts w:ascii="Arial" w:hAnsi="Arial" w:cs="Arial"/>
          <w:sz w:val="24"/>
          <w:szCs w:val="24"/>
        </w:rPr>
        <w:t>, salvo i casi di accertata forza maggiore, una penale pari all’1 per mille dell’importo contrattuale per ogni giorno di ritardo.</w:t>
      </w:r>
    </w:p>
    <w:p w14:paraId="6D679130" w14:textId="77777777" w:rsidR="00E55399" w:rsidRDefault="00E55399" w:rsidP="00E55399">
      <w:pPr>
        <w:tabs>
          <w:tab w:val="left" w:pos="0"/>
        </w:tabs>
        <w:spacing w:after="0" w:line="240" w:lineRule="auto"/>
        <w:ind w:right="-1"/>
        <w:jc w:val="both"/>
        <w:rPr>
          <w:rFonts w:ascii="Arial" w:hAnsi="Arial" w:cs="Arial"/>
          <w:sz w:val="24"/>
          <w:szCs w:val="24"/>
        </w:rPr>
      </w:pPr>
      <w:r w:rsidRPr="00D045C7">
        <w:rPr>
          <w:rFonts w:ascii="Arial" w:hAnsi="Arial" w:cs="Arial"/>
          <w:sz w:val="24"/>
          <w:szCs w:val="24"/>
        </w:rPr>
        <w:t>E’ fatto comunque salvo il diritto dell’Amministrazione regionale di agire in giudizio per ottenere il risarcimento degli ulteriori danni patiti.</w:t>
      </w:r>
    </w:p>
    <w:p w14:paraId="3939DB58" w14:textId="77777777" w:rsidR="00E55399" w:rsidRDefault="00E55399" w:rsidP="00E55399">
      <w:pPr>
        <w:tabs>
          <w:tab w:val="left" w:pos="0"/>
        </w:tabs>
        <w:spacing w:after="0" w:line="240" w:lineRule="auto"/>
        <w:ind w:right="-1"/>
        <w:jc w:val="both"/>
        <w:rPr>
          <w:rFonts w:ascii="Arial" w:hAnsi="Arial" w:cs="Arial"/>
          <w:sz w:val="24"/>
          <w:szCs w:val="24"/>
        </w:rPr>
      </w:pPr>
    </w:p>
    <w:p w14:paraId="7BA09103" w14:textId="77777777" w:rsidR="00E55399" w:rsidRDefault="003620E0" w:rsidP="00E55399">
      <w:pPr>
        <w:tabs>
          <w:tab w:val="left" w:pos="0"/>
        </w:tabs>
        <w:spacing w:after="0" w:line="240" w:lineRule="auto"/>
        <w:ind w:right="-1"/>
        <w:jc w:val="both"/>
        <w:rPr>
          <w:rFonts w:ascii="Arial" w:hAnsi="Arial" w:cs="Arial"/>
          <w:sz w:val="24"/>
          <w:szCs w:val="24"/>
        </w:rPr>
      </w:pPr>
      <w:r>
        <w:rPr>
          <w:rFonts w:ascii="Arial" w:eastAsia="Times New Roman" w:hAnsi="Arial" w:cs="Arial"/>
          <w:b/>
          <w:bCs/>
          <w:noProof w:val="0"/>
          <w:sz w:val="24"/>
          <w:szCs w:val="24"/>
        </w:rPr>
        <w:t xml:space="preserve">Art. </w:t>
      </w:r>
      <w:r w:rsidR="004070A2">
        <w:rPr>
          <w:rFonts w:ascii="Arial" w:eastAsia="Times New Roman" w:hAnsi="Arial" w:cs="Arial"/>
          <w:b/>
          <w:bCs/>
          <w:noProof w:val="0"/>
          <w:sz w:val="24"/>
          <w:szCs w:val="24"/>
        </w:rPr>
        <w:t>6</w:t>
      </w:r>
      <w:r w:rsidR="00E55399" w:rsidRPr="00D045C7">
        <w:rPr>
          <w:rFonts w:ascii="Arial" w:eastAsia="Times New Roman" w:hAnsi="Arial" w:cs="Arial"/>
          <w:b/>
          <w:bCs/>
          <w:noProof w:val="0"/>
          <w:sz w:val="24"/>
          <w:szCs w:val="24"/>
        </w:rPr>
        <w:t xml:space="preserve"> </w:t>
      </w:r>
      <w:r w:rsidR="00E55399" w:rsidRPr="00D045C7">
        <w:rPr>
          <w:rFonts w:ascii="Arial" w:hAnsi="Arial" w:cs="Arial"/>
          <w:b/>
          <w:sz w:val="24"/>
          <w:szCs w:val="24"/>
        </w:rPr>
        <w:t>Danni e responsabilità civile</w:t>
      </w:r>
      <w:r w:rsidR="00E55399" w:rsidRPr="00D045C7">
        <w:rPr>
          <w:rFonts w:ascii="Arial" w:hAnsi="Arial" w:cs="Arial"/>
          <w:sz w:val="24"/>
          <w:szCs w:val="24"/>
        </w:rPr>
        <w:t xml:space="preserve"> </w:t>
      </w:r>
    </w:p>
    <w:p w14:paraId="59E81C52" w14:textId="77777777" w:rsidR="00430989" w:rsidRDefault="00430989" w:rsidP="00E55399">
      <w:pPr>
        <w:tabs>
          <w:tab w:val="left" w:pos="0"/>
        </w:tabs>
        <w:spacing w:after="0" w:line="240" w:lineRule="auto"/>
        <w:ind w:right="-1"/>
        <w:jc w:val="both"/>
        <w:rPr>
          <w:rFonts w:ascii="Arial" w:hAnsi="Arial" w:cs="Arial"/>
          <w:sz w:val="24"/>
          <w:szCs w:val="24"/>
        </w:rPr>
      </w:pPr>
    </w:p>
    <w:p w14:paraId="389355EC" w14:textId="77777777" w:rsidR="00E55399" w:rsidRPr="00D045C7" w:rsidRDefault="00E55399" w:rsidP="00E55399">
      <w:pPr>
        <w:tabs>
          <w:tab w:val="left" w:pos="0"/>
        </w:tabs>
        <w:spacing w:after="0" w:line="240" w:lineRule="auto"/>
        <w:ind w:right="-1"/>
        <w:jc w:val="both"/>
        <w:rPr>
          <w:rFonts w:ascii="Arial" w:eastAsia="Times New Roman" w:hAnsi="Arial" w:cs="Arial"/>
          <w:bCs/>
          <w:noProof w:val="0"/>
          <w:sz w:val="24"/>
          <w:szCs w:val="24"/>
        </w:rPr>
      </w:pPr>
      <w:r w:rsidRPr="00D045C7">
        <w:rPr>
          <w:rFonts w:ascii="Arial" w:hAnsi="Arial" w:cs="Arial"/>
          <w:sz w:val="24"/>
          <w:szCs w:val="24"/>
        </w:rPr>
        <w:t>L’aggiudicatario assume in proprio ogni responsabilità</w:t>
      </w:r>
      <w:r w:rsidRPr="00D045C7">
        <w:rPr>
          <w:rFonts w:ascii="Arial" w:eastAsia="Times New Roman" w:hAnsi="Arial" w:cs="Arial"/>
          <w:bCs/>
          <w:noProof w:val="0"/>
          <w:sz w:val="24"/>
          <w:szCs w:val="24"/>
        </w:rPr>
        <w:t xml:space="preserve"> per qualsiasi danno causato a persone o beni, tanto dell’aggiudicatario stesso quanto della Regione o di terzi, in dipendenza di omissioni, negligenze o altre inadempienze relative all’esecuzione delle prestazioni contrattuali ad esso riferibili, anche se eseguite da parte di terzi.</w:t>
      </w:r>
    </w:p>
    <w:p w14:paraId="07541A4D" w14:textId="77777777" w:rsidR="00E55399" w:rsidRDefault="00E55399" w:rsidP="00E55399">
      <w:pPr>
        <w:adjustRightInd w:val="0"/>
        <w:spacing w:after="0" w:line="240" w:lineRule="auto"/>
        <w:jc w:val="both"/>
        <w:rPr>
          <w:rFonts w:ascii="Arial" w:hAnsi="Arial" w:cs="Arial"/>
          <w:sz w:val="24"/>
          <w:szCs w:val="24"/>
        </w:rPr>
      </w:pPr>
    </w:p>
    <w:p w14:paraId="4081AE1A" w14:textId="77777777" w:rsidR="001D6780" w:rsidRDefault="00EB4AC1" w:rsidP="0054088C">
      <w:pPr>
        <w:adjustRightInd w:val="0"/>
        <w:spacing w:after="0" w:line="240" w:lineRule="auto"/>
        <w:jc w:val="both"/>
        <w:rPr>
          <w:rFonts w:ascii="Arial" w:hAnsi="Arial" w:cs="Arial"/>
          <w:sz w:val="24"/>
          <w:szCs w:val="24"/>
        </w:rPr>
      </w:pPr>
      <w:r>
        <w:rPr>
          <w:rFonts w:ascii="Arial" w:hAnsi="Arial" w:cs="Arial"/>
          <w:b/>
          <w:sz w:val="24"/>
          <w:szCs w:val="24"/>
        </w:rPr>
        <w:t xml:space="preserve">Art. </w:t>
      </w:r>
      <w:r w:rsidR="004070A2">
        <w:rPr>
          <w:rFonts w:ascii="Arial" w:hAnsi="Arial" w:cs="Arial"/>
          <w:b/>
          <w:sz w:val="24"/>
          <w:szCs w:val="24"/>
        </w:rPr>
        <w:t>7</w:t>
      </w:r>
      <w:r w:rsidR="00E55399">
        <w:rPr>
          <w:rFonts w:ascii="Arial" w:hAnsi="Arial" w:cs="Arial"/>
          <w:b/>
          <w:sz w:val="24"/>
          <w:szCs w:val="24"/>
        </w:rPr>
        <w:t xml:space="preserve"> A</w:t>
      </w:r>
      <w:r w:rsidR="00E55399" w:rsidRPr="00D5594B">
        <w:rPr>
          <w:rFonts w:ascii="Arial" w:hAnsi="Arial" w:cs="Arial"/>
          <w:b/>
          <w:sz w:val="24"/>
          <w:szCs w:val="24"/>
        </w:rPr>
        <w:t>ttestazione di regolare esecuzione</w:t>
      </w:r>
      <w:r w:rsidR="00E55399" w:rsidRPr="0005301C">
        <w:rPr>
          <w:rFonts w:ascii="Arial" w:hAnsi="Arial" w:cs="Arial"/>
          <w:sz w:val="24"/>
          <w:szCs w:val="24"/>
        </w:rPr>
        <w:t xml:space="preserve"> Ai sensi dell’art. 102 comma 2) </w:t>
      </w:r>
      <w:r w:rsidR="00E55399" w:rsidRPr="0005301C">
        <w:rPr>
          <w:rFonts w:ascii="Arial" w:hAnsi="Arial" w:cs="Arial"/>
          <w:sz w:val="24"/>
          <w:szCs w:val="24"/>
          <w:lang w:eastAsia="it-IT"/>
        </w:rPr>
        <w:t>del D.Lgs. 50/2016, l</w:t>
      </w:r>
      <w:r w:rsidR="00E55399" w:rsidRPr="0005301C">
        <w:rPr>
          <w:rFonts w:ascii="Arial" w:hAnsi="Arial" w:cs="Arial"/>
          <w:sz w:val="24"/>
          <w:szCs w:val="24"/>
        </w:rPr>
        <w:t>e prestazioni acquisite sono soggette ad attestazione di regolare esecuzione</w:t>
      </w:r>
      <w:r w:rsidR="00E55399" w:rsidRPr="0005301C">
        <w:rPr>
          <w:rFonts w:ascii="Arial" w:hAnsi="Arial" w:cs="Arial"/>
          <w:sz w:val="24"/>
          <w:szCs w:val="24"/>
          <w:lang w:eastAsia="it-IT"/>
        </w:rPr>
        <w:t>, ai fini della liquidazione della fattura</w:t>
      </w:r>
      <w:r w:rsidR="00E55399" w:rsidRPr="0005301C">
        <w:rPr>
          <w:rFonts w:ascii="Arial" w:hAnsi="Arial" w:cs="Arial"/>
          <w:sz w:val="24"/>
          <w:szCs w:val="24"/>
        </w:rPr>
        <w:t>.</w:t>
      </w:r>
    </w:p>
    <w:p w14:paraId="4A00E2C7" w14:textId="77777777" w:rsidR="0054088C" w:rsidRDefault="0054088C" w:rsidP="0054088C">
      <w:pPr>
        <w:adjustRightInd w:val="0"/>
        <w:spacing w:after="0" w:line="240" w:lineRule="auto"/>
        <w:jc w:val="both"/>
        <w:rPr>
          <w:rFonts w:ascii="Arial" w:hAnsi="Arial" w:cs="Arial"/>
          <w:b/>
          <w:sz w:val="24"/>
          <w:szCs w:val="24"/>
        </w:rPr>
      </w:pPr>
    </w:p>
    <w:p w14:paraId="1F08C323" w14:textId="77777777" w:rsidR="00E55399" w:rsidRDefault="00EB4AC1" w:rsidP="00E55399">
      <w:pPr>
        <w:widowControl w:val="0"/>
        <w:spacing w:after="0" w:line="240" w:lineRule="auto"/>
        <w:jc w:val="both"/>
        <w:rPr>
          <w:rFonts w:ascii="Arial" w:hAnsi="Arial" w:cs="Arial"/>
          <w:sz w:val="24"/>
          <w:szCs w:val="24"/>
        </w:rPr>
      </w:pPr>
      <w:r>
        <w:rPr>
          <w:rFonts w:ascii="Arial" w:hAnsi="Arial" w:cs="Arial"/>
          <w:b/>
          <w:sz w:val="24"/>
          <w:szCs w:val="24"/>
        </w:rPr>
        <w:t xml:space="preserve">Art. </w:t>
      </w:r>
      <w:r w:rsidR="004070A2">
        <w:rPr>
          <w:rFonts w:ascii="Arial" w:hAnsi="Arial" w:cs="Arial"/>
          <w:b/>
          <w:sz w:val="24"/>
          <w:szCs w:val="24"/>
        </w:rPr>
        <w:t>8</w:t>
      </w:r>
      <w:r w:rsidR="00E55399">
        <w:rPr>
          <w:rFonts w:ascii="Arial" w:hAnsi="Arial" w:cs="Arial"/>
          <w:b/>
          <w:sz w:val="24"/>
          <w:szCs w:val="24"/>
        </w:rPr>
        <w:t xml:space="preserve"> Corrispettivo e m</w:t>
      </w:r>
      <w:r w:rsidR="00E55399" w:rsidRPr="00D5594B">
        <w:rPr>
          <w:rFonts w:ascii="Arial" w:hAnsi="Arial" w:cs="Arial"/>
          <w:b/>
          <w:sz w:val="24"/>
          <w:szCs w:val="24"/>
        </w:rPr>
        <w:t>odalita’ di pagamento</w:t>
      </w:r>
      <w:r w:rsidR="00E55399" w:rsidRPr="00D5594B">
        <w:rPr>
          <w:rFonts w:ascii="Arial" w:hAnsi="Arial" w:cs="Arial"/>
          <w:sz w:val="24"/>
          <w:szCs w:val="24"/>
        </w:rPr>
        <w:t xml:space="preserve"> </w:t>
      </w:r>
    </w:p>
    <w:p w14:paraId="2E32DD33" w14:textId="77777777" w:rsidR="00430989" w:rsidRDefault="00430989" w:rsidP="00E55399">
      <w:pPr>
        <w:adjustRightInd w:val="0"/>
        <w:spacing w:after="0" w:line="240" w:lineRule="auto"/>
        <w:jc w:val="both"/>
        <w:rPr>
          <w:rFonts w:ascii="Arial" w:hAnsi="Arial" w:cs="Arial"/>
          <w:sz w:val="24"/>
          <w:szCs w:val="24"/>
        </w:rPr>
      </w:pPr>
    </w:p>
    <w:p w14:paraId="705CABF1" w14:textId="77777777" w:rsidR="00E55399" w:rsidRPr="00BC5CB7" w:rsidRDefault="00E55399" w:rsidP="00E55399">
      <w:pPr>
        <w:adjustRightInd w:val="0"/>
        <w:spacing w:after="0" w:line="240" w:lineRule="auto"/>
        <w:jc w:val="both"/>
        <w:rPr>
          <w:rFonts w:ascii="Arial" w:hAnsi="Arial" w:cs="Arial"/>
          <w:sz w:val="24"/>
          <w:szCs w:val="24"/>
        </w:rPr>
      </w:pPr>
      <w:r w:rsidRPr="003C0546">
        <w:rPr>
          <w:rFonts w:ascii="Arial" w:hAnsi="Arial" w:cs="Arial"/>
          <w:sz w:val="24"/>
          <w:szCs w:val="24"/>
        </w:rPr>
        <w:t xml:space="preserve">L’importo complessivo a base della procedura è pari </w:t>
      </w:r>
      <w:r w:rsidRPr="00EA0C68">
        <w:rPr>
          <w:rFonts w:ascii="Arial" w:hAnsi="Arial" w:cs="Arial"/>
          <w:sz w:val="24"/>
          <w:szCs w:val="24"/>
        </w:rPr>
        <w:t xml:space="preserve">ad </w:t>
      </w:r>
      <w:r w:rsidR="003C0546" w:rsidRPr="00563DD6">
        <w:rPr>
          <w:rFonts w:ascii="Arial" w:hAnsi="Arial" w:cs="Arial"/>
          <w:sz w:val="24"/>
          <w:szCs w:val="24"/>
        </w:rPr>
        <w:t xml:space="preserve">€ </w:t>
      </w:r>
      <w:r w:rsidR="00131A5A" w:rsidRPr="00563DD6">
        <w:rPr>
          <w:rFonts w:ascii="Arial" w:hAnsi="Arial" w:cs="Arial"/>
          <w:sz w:val="24"/>
          <w:szCs w:val="24"/>
        </w:rPr>
        <w:t>33</w:t>
      </w:r>
      <w:r w:rsidR="00EA0C68" w:rsidRPr="00563DD6">
        <w:rPr>
          <w:rFonts w:ascii="Arial" w:hAnsi="Arial" w:cs="Arial"/>
          <w:sz w:val="24"/>
          <w:szCs w:val="24"/>
        </w:rPr>
        <w:t>.</w:t>
      </w:r>
      <w:r w:rsidR="00B35C60" w:rsidRPr="00563DD6">
        <w:rPr>
          <w:rFonts w:ascii="Arial" w:hAnsi="Arial" w:cs="Arial"/>
          <w:sz w:val="24"/>
          <w:szCs w:val="24"/>
        </w:rPr>
        <w:t>0</w:t>
      </w:r>
      <w:r w:rsidR="00EA0C68" w:rsidRPr="00563DD6">
        <w:rPr>
          <w:rFonts w:ascii="Arial" w:hAnsi="Arial" w:cs="Arial"/>
          <w:sz w:val="24"/>
          <w:szCs w:val="24"/>
        </w:rPr>
        <w:t>00,00</w:t>
      </w:r>
      <w:r w:rsidRPr="00563DD6">
        <w:rPr>
          <w:rFonts w:ascii="Arial" w:hAnsi="Arial" w:cs="Arial"/>
          <w:sz w:val="24"/>
          <w:szCs w:val="24"/>
        </w:rPr>
        <w:t xml:space="preserve"> (oltre</w:t>
      </w:r>
      <w:r w:rsidRPr="00BC5CB7">
        <w:rPr>
          <w:rFonts w:ascii="Arial" w:hAnsi="Arial" w:cs="Arial"/>
          <w:sz w:val="24"/>
          <w:szCs w:val="24"/>
        </w:rPr>
        <w:t xml:space="preserve"> IVA </w:t>
      </w:r>
      <w:r>
        <w:rPr>
          <w:rFonts w:ascii="Arial" w:hAnsi="Arial" w:cs="Arial"/>
          <w:sz w:val="24"/>
          <w:szCs w:val="24"/>
        </w:rPr>
        <w:t xml:space="preserve">se e </w:t>
      </w:r>
      <w:r w:rsidRPr="00BC5CB7">
        <w:rPr>
          <w:rFonts w:ascii="Arial" w:hAnsi="Arial" w:cs="Arial"/>
          <w:sz w:val="24"/>
          <w:szCs w:val="24"/>
        </w:rPr>
        <w:t>nella misura dovuta</w:t>
      </w:r>
      <w:r>
        <w:rPr>
          <w:rFonts w:ascii="Arial" w:hAnsi="Arial" w:cs="Arial"/>
          <w:sz w:val="24"/>
          <w:szCs w:val="24"/>
        </w:rPr>
        <w:t xml:space="preserve">). </w:t>
      </w:r>
      <w:r w:rsidRPr="00BC5CB7">
        <w:rPr>
          <w:rFonts w:ascii="Arial" w:hAnsi="Arial" w:cs="Arial"/>
          <w:sz w:val="24"/>
          <w:szCs w:val="24"/>
        </w:rPr>
        <w:t xml:space="preserve">Il predetto importo si riferisce all’intero servizio prestato per la procedura oggetto del presente atto. </w:t>
      </w:r>
    </w:p>
    <w:p w14:paraId="2E3D2228" w14:textId="77777777" w:rsidR="00E55399" w:rsidRDefault="00E55399" w:rsidP="00E55399">
      <w:pPr>
        <w:adjustRightInd w:val="0"/>
        <w:spacing w:after="0" w:line="240" w:lineRule="auto"/>
        <w:jc w:val="both"/>
        <w:rPr>
          <w:rFonts w:ascii="Arial" w:hAnsi="Arial" w:cs="Arial"/>
          <w:sz w:val="24"/>
          <w:szCs w:val="24"/>
        </w:rPr>
      </w:pPr>
      <w:r w:rsidRPr="00BC5CB7">
        <w:rPr>
          <w:rFonts w:ascii="Arial" w:hAnsi="Arial" w:cs="Arial"/>
          <w:sz w:val="24"/>
          <w:szCs w:val="24"/>
        </w:rPr>
        <w:t>Gli oneri della sicurezza sono pari a € 0,00 trattandosi di prestazioni svolte interamente in luoghi dell’</w:t>
      </w:r>
      <w:r>
        <w:rPr>
          <w:rFonts w:ascii="Arial" w:hAnsi="Arial" w:cs="Arial"/>
          <w:sz w:val="24"/>
          <w:szCs w:val="24"/>
        </w:rPr>
        <w:t>aggiudicatario</w:t>
      </w:r>
      <w:r w:rsidRPr="00BC5CB7">
        <w:rPr>
          <w:rFonts w:ascii="Arial" w:hAnsi="Arial" w:cs="Arial"/>
          <w:sz w:val="24"/>
          <w:szCs w:val="24"/>
        </w:rPr>
        <w:t xml:space="preserve"> di cui il committente non ha disponibilità giuridica (articolo 26, comma 1, decreto legislativo n. 81/2008).</w:t>
      </w:r>
    </w:p>
    <w:p w14:paraId="7A5417B1" w14:textId="77777777" w:rsidR="00C94FE7" w:rsidRDefault="00C94FE7" w:rsidP="00E55399">
      <w:pPr>
        <w:adjustRightInd w:val="0"/>
        <w:spacing w:after="0" w:line="240" w:lineRule="auto"/>
        <w:jc w:val="both"/>
        <w:rPr>
          <w:rFonts w:ascii="Arial" w:hAnsi="Arial" w:cs="Arial"/>
          <w:sz w:val="24"/>
          <w:szCs w:val="24"/>
        </w:rPr>
      </w:pPr>
      <w:r>
        <w:rPr>
          <w:rFonts w:ascii="Arial" w:hAnsi="Arial" w:cs="Arial"/>
          <w:sz w:val="24"/>
          <w:szCs w:val="24"/>
        </w:rPr>
        <w:t xml:space="preserve">Il corrispettivo verrà liquidato in </w:t>
      </w:r>
      <w:r w:rsidR="006A5363">
        <w:rPr>
          <w:rFonts w:ascii="Arial" w:hAnsi="Arial" w:cs="Arial"/>
          <w:sz w:val="24"/>
          <w:szCs w:val="24"/>
        </w:rPr>
        <w:t>tre tranche:</w:t>
      </w:r>
    </w:p>
    <w:p w14:paraId="071DE63A" w14:textId="77777777" w:rsidR="00C94FE7" w:rsidRPr="00563DD6" w:rsidRDefault="006A5363" w:rsidP="006A5363">
      <w:pPr>
        <w:pStyle w:val="Paragrafoelenco"/>
        <w:numPr>
          <w:ilvl w:val="0"/>
          <w:numId w:val="32"/>
        </w:numPr>
        <w:adjustRightInd w:val="0"/>
        <w:spacing w:after="0" w:line="240" w:lineRule="auto"/>
        <w:jc w:val="both"/>
        <w:rPr>
          <w:rFonts w:ascii="Arial" w:hAnsi="Arial" w:cs="Arial"/>
          <w:sz w:val="24"/>
          <w:szCs w:val="24"/>
        </w:rPr>
      </w:pPr>
      <w:r w:rsidRPr="00563DD6">
        <w:rPr>
          <w:rFonts w:ascii="Arial" w:hAnsi="Arial" w:cs="Arial"/>
          <w:sz w:val="24"/>
          <w:szCs w:val="24"/>
        </w:rPr>
        <w:t>u</w:t>
      </w:r>
      <w:r w:rsidR="00131A5A" w:rsidRPr="00563DD6">
        <w:rPr>
          <w:rFonts w:ascii="Arial" w:hAnsi="Arial" w:cs="Arial"/>
          <w:sz w:val="24"/>
          <w:szCs w:val="24"/>
        </w:rPr>
        <w:t>na prima tranche, pari al 25</w:t>
      </w:r>
      <w:r w:rsidR="00C94FE7" w:rsidRPr="00563DD6">
        <w:rPr>
          <w:rFonts w:ascii="Arial" w:hAnsi="Arial" w:cs="Arial"/>
          <w:sz w:val="24"/>
          <w:szCs w:val="24"/>
        </w:rPr>
        <w:t xml:space="preserve">% del corrispettivo, verrà liquidata entro 30 (trenta) giorni </w:t>
      </w:r>
      <w:r w:rsidR="00131A5A" w:rsidRPr="00563DD6">
        <w:rPr>
          <w:rFonts w:ascii="Arial" w:hAnsi="Arial" w:cs="Arial"/>
          <w:sz w:val="24"/>
          <w:szCs w:val="24"/>
        </w:rPr>
        <w:t xml:space="preserve">dal ricevimento </w:t>
      </w:r>
      <w:r w:rsidRPr="00563DD6">
        <w:rPr>
          <w:rFonts w:ascii="Arial" w:hAnsi="Arial" w:cs="Arial"/>
          <w:sz w:val="24"/>
          <w:szCs w:val="24"/>
        </w:rPr>
        <w:t>della fattura relativa all’attività di cui alla lettera A dell’articolo 1, previa presentazione di un</w:t>
      </w:r>
      <w:r w:rsidR="00131A5A" w:rsidRPr="00563DD6">
        <w:rPr>
          <w:rFonts w:ascii="Arial" w:hAnsi="Arial" w:cs="Arial"/>
          <w:sz w:val="24"/>
          <w:szCs w:val="24"/>
        </w:rPr>
        <w:t xml:space="preserve"> report </w:t>
      </w:r>
      <w:r w:rsidRPr="00563DD6">
        <w:rPr>
          <w:rFonts w:ascii="Arial" w:hAnsi="Arial" w:cs="Arial"/>
          <w:sz w:val="24"/>
          <w:szCs w:val="24"/>
        </w:rPr>
        <w:t>dettagliato;</w:t>
      </w:r>
    </w:p>
    <w:p w14:paraId="2115FB8A" w14:textId="77777777" w:rsidR="006A5363" w:rsidRPr="00563DD6" w:rsidRDefault="006A5363" w:rsidP="006A5363">
      <w:pPr>
        <w:pStyle w:val="Paragrafoelenco"/>
        <w:numPr>
          <w:ilvl w:val="0"/>
          <w:numId w:val="32"/>
        </w:numPr>
        <w:adjustRightInd w:val="0"/>
        <w:spacing w:after="0" w:line="240" w:lineRule="auto"/>
        <w:jc w:val="both"/>
        <w:rPr>
          <w:rFonts w:ascii="Arial" w:hAnsi="Arial" w:cs="Arial"/>
          <w:sz w:val="24"/>
          <w:szCs w:val="24"/>
        </w:rPr>
      </w:pPr>
      <w:r w:rsidRPr="00563DD6">
        <w:rPr>
          <w:rFonts w:ascii="Arial" w:hAnsi="Arial" w:cs="Arial"/>
          <w:sz w:val="24"/>
          <w:szCs w:val="24"/>
        </w:rPr>
        <w:lastRenderedPageBreak/>
        <w:t>una seconda tranche, pari al 25% del corrispettivo, verrà liquidata entro 30 (trenta) giorni dal ricevimento della fattura relativa all’attività di cui alla lettera B dell’articolo 1, previa presentazione di un report dettagliato;</w:t>
      </w:r>
    </w:p>
    <w:p w14:paraId="635FA703" w14:textId="77777777" w:rsidR="007F521D" w:rsidRPr="00563DD6" w:rsidRDefault="006A5363" w:rsidP="006A5363">
      <w:pPr>
        <w:pStyle w:val="Paragrafoelenco"/>
        <w:widowControl w:val="0"/>
        <w:numPr>
          <w:ilvl w:val="0"/>
          <w:numId w:val="32"/>
        </w:numPr>
        <w:spacing w:after="0" w:line="240" w:lineRule="auto"/>
        <w:jc w:val="both"/>
        <w:rPr>
          <w:rFonts w:ascii="Arial" w:hAnsi="Arial" w:cs="Arial"/>
          <w:sz w:val="24"/>
          <w:szCs w:val="24"/>
        </w:rPr>
      </w:pPr>
      <w:r w:rsidRPr="00563DD6">
        <w:rPr>
          <w:rFonts w:ascii="Arial" w:hAnsi="Arial" w:cs="Arial"/>
          <w:sz w:val="24"/>
          <w:szCs w:val="24"/>
        </w:rPr>
        <w:t>il saldo verrà liquidato</w:t>
      </w:r>
      <w:r w:rsidR="00EA0C68" w:rsidRPr="00563DD6">
        <w:rPr>
          <w:rFonts w:ascii="Arial" w:hAnsi="Arial" w:cs="Arial"/>
          <w:sz w:val="24"/>
          <w:szCs w:val="24"/>
        </w:rPr>
        <w:t xml:space="preserve"> e</w:t>
      </w:r>
      <w:r w:rsidR="006F1AF7" w:rsidRPr="00563DD6">
        <w:rPr>
          <w:rFonts w:ascii="Arial" w:hAnsi="Arial" w:cs="Arial"/>
          <w:sz w:val="24"/>
          <w:szCs w:val="24"/>
        </w:rPr>
        <w:t xml:space="preserve">ntro 60 (sessanta) giorni dalla verifica positiva (attestazione di regolare esecuzione) di quanto richiesto </w:t>
      </w:r>
      <w:r w:rsidR="003C0546" w:rsidRPr="00563DD6">
        <w:rPr>
          <w:rFonts w:ascii="Arial" w:hAnsi="Arial" w:cs="Arial"/>
          <w:sz w:val="24"/>
          <w:szCs w:val="24"/>
        </w:rPr>
        <w:t>all’articolo 1</w:t>
      </w:r>
      <w:r w:rsidR="007F521D" w:rsidRPr="00563DD6">
        <w:rPr>
          <w:rFonts w:ascii="Arial" w:hAnsi="Arial" w:cs="Arial"/>
          <w:sz w:val="24"/>
          <w:szCs w:val="24"/>
        </w:rPr>
        <w:t xml:space="preserve"> del presente contratto</w:t>
      </w:r>
      <w:r w:rsidR="003C0546" w:rsidRPr="00563DD6">
        <w:rPr>
          <w:rFonts w:ascii="Arial" w:hAnsi="Arial" w:cs="Arial"/>
          <w:sz w:val="24"/>
          <w:szCs w:val="24"/>
        </w:rPr>
        <w:t>.</w:t>
      </w:r>
      <w:r w:rsidR="007F521D" w:rsidRPr="00563DD6">
        <w:rPr>
          <w:rFonts w:ascii="Arial" w:hAnsi="Arial" w:cs="Arial"/>
          <w:sz w:val="24"/>
          <w:szCs w:val="24"/>
        </w:rPr>
        <w:t xml:space="preserve"> </w:t>
      </w:r>
    </w:p>
    <w:p w14:paraId="6796FBAC" w14:textId="77777777" w:rsidR="006F1AF7" w:rsidRPr="00D5594B" w:rsidRDefault="006F1AF7" w:rsidP="00E55399">
      <w:pPr>
        <w:widowControl w:val="0"/>
        <w:spacing w:after="0" w:line="240" w:lineRule="auto"/>
        <w:jc w:val="both"/>
        <w:rPr>
          <w:rFonts w:ascii="Arial" w:hAnsi="Arial" w:cs="Arial"/>
          <w:sz w:val="24"/>
          <w:szCs w:val="24"/>
        </w:rPr>
      </w:pPr>
      <w:r w:rsidRPr="00D5594B">
        <w:rPr>
          <w:rFonts w:ascii="Arial" w:hAnsi="Arial" w:cs="Arial"/>
          <w:sz w:val="24"/>
          <w:szCs w:val="24"/>
        </w:rPr>
        <w:t>Il pagamento si intende effettuato, a termine di legge, a far data della relativa disposizione contabile presso la tesoreria della Regione Marche.</w:t>
      </w:r>
    </w:p>
    <w:p w14:paraId="2641F0AB" w14:textId="77777777" w:rsidR="006F1AF7" w:rsidRPr="00D5594B" w:rsidRDefault="006F1AF7" w:rsidP="00E55399">
      <w:pPr>
        <w:widowControl w:val="0"/>
        <w:spacing w:after="0" w:line="240" w:lineRule="auto"/>
        <w:jc w:val="both"/>
        <w:rPr>
          <w:rFonts w:ascii="Arial" w:hAnsi="Arial" w:cs="Arial"/>
          <w:sz w:val="24"/>
          <w:szCs w:val="24"/>
        </w:rPr>
      </w:pPr>
      <w:r w:rsidRPr="00D5594B">
        <w:rPr>
          <w:rFonts w:ascii="Arial" w:hAnsi="Arial" w:cs="Arial"/>
          <w:sz w:val="24"/>
          <w:szCs w:val="24"/>
        </w:rPr>
        <w:t xml:space="preserve">Dal 31 marzo 2015 decorre l’obbligo della fatturazione esclusivamente in forma elettronica nei rapporti con le amministrazioni pubbliche, ai sensi dell’articolo 25 del decreto-legge n. 66/2014, convertito nella legge n. 89/2014. </w:t>
      </w:r>
    </w:p>
    <w:p w14:paraId="4ABA9B46" w14:textId="77777777" w:rsidR="006F1AF7" w:rsidRPr="00D5594B" w:rsidRDefault="00C94FE7" w:rsidP="00E55399">
      <w:pPr>
        <w:widowControl w:val="0"/>
        <w:spacing w:after="0" w:line="240" w:lineRule="auto"/>
        <w:jc w:val="both"/>
        <w:rPr>
          <w:rFonts w:ascii="Arial" w:hAnsi="Arial" w:cs="Arial"/>
          <w:sz w:val="24"/>
          <w:szCs w:val="24"/>
        </w:rPr>
      </w:pPr>
      <w:r>
        <w:rPr>
          <w:rFonts w:ascii="Arial" w:hAnsi="Arial" w:cs="Arial"/>
          <w:sz w:val="24"/>
          <w:szCs w:val="24"/>
        </w:rPr>
        <w:t>La</w:t>
      </w:r>
      <w:r w:rsidR="00EA0C68">
        <w:rPr>
          <w:rFonts w:ascii="Arial" w:hAnsi="Arial" w:cs="Arial"/>
          <w:sz w:val="24"/>
          <w:szCs w:val="24"/>
        </w:rPr>
        <w:t xml:space="preserve"> fattura dovrà essere intestata</w:t>
      </w:r>
      <w:r w:rsidR="006F1AF7" w:rsidRPr="00D5594B">
        <w:rPr>
          <w:rFonts w:ascii="Arial" w:hAnsi="Arial" w:cs="Arial"/>
          <w:sz w:val="24"/>
          <w:szCs w:val="24"/>
        </w:rPr>
        <w:t xml:space="preserve"> a Regione Marche </w:t>
      </w:r>
      <w:r w:rsidR="00E55399">
        <w:rPr>
          <w:rFonts w:ascii="Arial" w:hAnsi="Arial" w:cs="Arial"/>
          <w:sz w:val="24"/>
          <w:szCs w:val="24"/>
        </w:rPr>
        <w:t>–</w:t>
      </w:r>
      <w:r w:rsidR="006F1AF7" w:rsidRPr="00D5594B">
        <w:rPr>
          <w:rFonts w:ascii="Arial" w:hAnsi="Arial" w:cs="Arial"/>
          <w:sz w:val="24"/>
          <w:szCs w:val="24"/>
        </w:rPr>
        <w:t xml:space="preserve"> </w:t>
      </w:r>
      <w:r w:rsidR="003C0546">
        <w:rPr>
          <w:rFonts w:ascii="Arial" w:hAnsi="Arial" w:cs="Arial"/>
          <w:sz w:val="24"/>
          <w:szCs w:val="24"/>
        </w:rPr>
        <w:t>P.F. Innovazione Ricerca e Internazionalizzazione</w:t>
      </w:r>
      <w:r w:rsidR="006F1AF7" w:rsidRPr="00D5594B">
        <w:rPr>
          <w:rFonts w:ascii="Arial" w:hAnsi="Arial" w:cs="Arial"/>
          <w:sz w:val="24"/>
          <w:szCs w:val="24"/>
        </w:rPr>
        <w:t xml:space="preserve">– </w:t>
      </w:r>
      <w:r w:rsidR="003C0546">
        <w:rPr>
          <w:rFonts w:ascii="Arial" w:hAnsi="Arial" w:cs="Arial"/>
          <w:sz w:val="24"/>
          <w:szCs w:val="24"/>
        </w:rPr>
        <w:t xml:space="preserve">via Tiziano 44, </w:t>
      </w:r>
      <w:r w:rsidR="006F1AF7" w:rsidRPr="00D5594B">
        <w:rPr>
          <w:rFonts w:ascii="Arial" w:hAnsi="Arial" w:cs="Arial"/>
          <w:sz w:val="24"/>
          <w:szCs w:val="24"/>
        </w:rPr>
        <w:t>60125 Ancona</w:t>
      </w:r>
      <w:r w:rsidR="00EA0C68">
        <w:rPr>
          <w:rFonts w:ascii="Arial" w:hAnsi="Arial" w:cs="Arial"/>
          <w:sz w:val="24"/>
          <w:szCs w:val="24"/>
        </w:rPr>
        <w:t xml:space="preserve"> - P.IVA: 00481070423 e dovrà essere emessa</w:t>
      </w:r>
      <w:r w:rsidR="006F1AF7" w:rsidRPr="00D5594B">
        <w:rPr>
          <w:rFonts w:ascii="Arial" w:hAnsi="Arial" w:cs="Arial"/>
          <w:sz w:val="24"/>
          <w:szCs w:val="24"/>
        </w:rPr>
        <w:t xml:space="preserve"> nel formato indicato nell’allegato A al decreto del Ministero dell’Economia e delle finanze 3 aprile 2013, n. 55.</w:t>
      </w:r>
    </w:p>
    <w:p w14:paraId="73E3AD62" w14:textId="77777777" w:rsidR="006C3252" w:rsidRDefault="006F1AF7" w:rsidP="00E55399">
      <w:pPr>
        <w:widowControl w:val="0"/>
        <w:spacing w:after="0" w:line="240" w:lineRule="auto"/>
        <w:jc w:val="both"/>
        <w:rPr>
          <w:rFonts w:ascii="Arial" w:hAnsi="Arial" w:cs="Arial"/>
          <w:sz w:val="24"/>
          <w:szCs w:val="24"/>
        </w:rPr>
      </w:pPr>
      <w:r w:rsidRPr="00D5594B">
        <w:rPr>
          <w:rFonts w:ascii="Arial" w:hAnsi="Arial" w:cs="Arial"/>
          <w:sz w:val="24"/>
          <w:szCs w:val="24"/>
        </w:rPr>
        <w:t>Al fine di assicurare il corretto e tempestivo recapito al responsabile del procedimento, è necessario inserire nella fattura le seguenti informazioni:</w:t>
      </w:r>
    </w:p>
    <w:p w14:paraId="007F8A75" w14:textId="77777777" w:rsidR="00C94FE7" w:rsidRPr="006C3252" w:rsidRDefault="00C94FE7" w:rsidP="00E55399">
      <w:pPr>
        <w:widowControl w:val="0"/>
        <w:spacing w:after="0" w:line="240" w:lineRule="auto"/>
        <w:jc w:val="both"/>
        <w:rPr>
          <w:rFonts w:ascii="Arial" w:hAnsi="Arial" w:cs="Arial"/>
          <w:sz w:val="24"/>
          <w:szCs w:val="24"/>
        </w:rPr>
      </w:pPr>
    </w:p>
    <w:tbl>
      <w:tblPr>
        <w:tblW w:w="9594" w:type="dxa"/>
        <w:jc w:val="center"/>
        <w:tblCellMar>
          <w:left w:w="0" w:type="dxa"/>
          <w:right w:w="0" w:type="dxa"/>
        </w:tblCellMar>
        <w:tblLook w:val="04A0" w:firstRow="1" w:lastRow="0" w:firstColumn="1" w:lastColumn="0" w:noHBand="0" w:noVBand="1"/>
      </w:tblPr>
      <w:tblGrid>
        <w:gridCol w:w="2938"/>
        <w:gridCol w:w="2781"/>
        <w:gridCol w:w="3875"/>
      </w:tblGrid>
      <w:tr w:rsidR="006F1AF7" w:rsidRPr="0005301C" w14:paraId="40147F69" w14:textId="77777777" w:rsidTr="000F3049">
        <w:trPr>
          <w:trHeight w:val="274"/>
          <w:jc w:val="center"/>
        </w:trPr>
        <w:tc>
          <w:tcPr>
            <w:tcW w:w="29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EF55BD" w14:textId="77777777" w:rsidR="006F1AF7" w:rsidRPr="0005301C" w:rsidRDefault="006F1AF7" w:rsidP="002422B0">
            <w:pPr>
              <w:jc w:val="center"/>
              <w:rPr>
                <w:rFonts w:ascii="Arial" w:hAnsi="Arial" w:cs="Arial"/>
                <w:b/>
                <w:sz w:val="24"/>
                <w:szCs w:val="24"/>
              </w:rPr>
            </w:pPr>
            <w:r w:rsidRPr="0005301C">
              <w:rPr>
                <w:rFonts w:ascii="Arial" w:hAnsi="Arial" w:cs="Arial"/>
                <w:b/>
                <w:sz w:val="24"/>
                <w:szCs w:val="24"/>
              </w:rPr>
              <w:t>Informazione</w:t>
            </w:r>
          </w:p>
        </w:tc>
        <w:tc>
          <w:tcPr>
            <w:tcW w:w="27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B90614" w14:textId="77777777" w:rsidR="006F1AF7" w:rsidRPr="0005301C" w:rsidRDefault="006F1AF7" w:rsidP="002422B0">
            <w:pPr>
              <w:jc w:val="center"/>
              <w:rPr>
                <w:rFonts w:ascii="Arial" w:hAnsi="Arial" w:cs="Arial"/>
                <w:b/>
                <w:bCs/>
                <w:sz w:val="24"/>
                <w:szCs w:val="24"/>
              </w:rPr>
            </w:pPr>
            <w:r w:rsidRPr="0005301C">
              <w:rPr>
                <w:rFonts w:ascii="Arial" w:hAnsi="Arial" w:cs="Arial"/>
                <w:b/>
                <w:bCs/>
                <w:sz w:val="24"/>
                <w:szCs w:val="24"/>
              </w:rPr>
              <w:t>Valore</w:t>
            </w:r>
          </w:p>
        </w:tc>
        <w:tc>
          <w:tcPr>
            <w:tcW w:w="3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C2B3171" w14:textId="77777777" w:rsidR="006F1AF7" w:rsidRPr="0005301C" w:rsidRDefault="006F1AF7" w:rsidP="002422B0">
            <w:pPr>
              <w:jc w:val="center"/>
              <w:rPr>
                <w:rFonts w:ascii="Arial" w:hAnsi="Arial" w:cs="Arial"/>
                <w:b/>
                <w:bCs/>
                <w:sz w:val="24"/>
                <w:szCs w:val="24"/>
              </w:rPr>
            </w:pPr>
            <w:r w:rsidRPr="0005301C">
              <w:rPr>
                <w:rFonts w:ascii="Arial" w:hAnsi="Arial" w:cs="Arial"/>
                <w:b/>
                <w:bCs/>
                <w:sz w:val="24"/>
                <w:szCs w:val="24"/>
              </w:rPr>
              <w:t>Campo nel quale va inserita l’informazione</w:t>
            </w:r>
          </w:p>
        </w:tc>
      </w:tr>
      <w:tr w:rsidR="006F1AF7" w:rsidRPr="0005301C" w14:paraId="0377E704" w14:textId="77777777" w:rsidTr="000F3049">
        <w:trPr>
          <w:trHeight w:val="324"/>
          <w:jc w:val="center"/>
        </w:trPr>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68C44C" w14:textId="77777777" w:rsidR="006F1AF7" w:rsidRPr="0005301C" w:rsidRDefault="006F1AF7" w:rsidP="002422B0">
            <w:pPr>
              <w:jc w:val="center"/>
              <w:rPr>
                <w:rFonts w:ascii="Arial" w:hAnsi="Arial" w:cs="Arial"/>
                <w:sz w:val="24"/>
                <w:szCs w:val="24"/>
              </w:rPr>
            </w:pPr>
            <w:r w:rsidRPr="0005301C">
              <w:rPr>
                <w:rFonts w:ascii="Arial" w:hAnsi="Arial" w:cs="Arial"/>
                <w:sz w:val="24"/>
                <w:szCs w:val="24"/>
              </w:rPr>
              <w:t>Codice univoco ufficio</w:t>
            </w:r>
          </w:p>
        </w:tc>
        <w:tc>
          <w:tcPr>
            <w:tcW w:w="2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3F79B0" w14:textId="77777777" w:rsidR="006F1AF7" w:rsidRPr="00DB7206" w:rsidRDefault="00875422" w:rsidP="002422B0">
            <w:pPr>
              <w:jc w:val="center"/>
              <w:rPr>
                <w:rFonts w:ascii="Arial" w:hAnsi="Arial" w:cs="Arial"/>
                <w:b/>
                <w:i/>
                <w:iCs/>
                <w:sz w:val="24"/>
                <w:szCs w:val="24"/>
                <w:highlight w:val="yellow"/>
              </w:rPr>
            </w:pPr>
            <w:r w:rsidRPr="00DB7206">
              <w:rPr>
                <w:rFonts w:ascii="Arial" w:eastAsia="Times New Roman" w:hAnsi="Arial" w:cs="Arial"/>
                <w:sz w:val="24"/>
                <w:szCs w:val="24"/>
              </w:rPr>
              <w:t>2DM3CR</w:t>
            </w:r>
          </w:p>
        </w:tc>
        <w:tc>
          <w:tcPr>
            <w:tcW w:w="3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2C4C4D" w14:textId="77777777" w:rsidR="006F1AF7" w:rsidRPr="0005301C" w:rsidRDefault="006F1AF7" w:rsidP="002422B0">
            <w:pPr>
              <w:jc w:val="center"/>
              <w:rPr>
                <w:rFonts w:ascii="Arial" w:hAnsi="Arial" w:cs="Arial"/>
                <w:sz w:val="24"/>
                <w:szCs w:val="24"/>
              </w:rPr>
            </w:pPr>
            <w:r w:rsidRPr="0005301C">
              <w:rPr>
                <w:rFonts w:ascii="Arial" w:hAnsi="Arial" w:cs="Arial"/>
                <w:sz w:val="24"/>
                <w:szCs w:val="24"/>
              </w:rPr>
              <w:t>“CodiceDestinatario” (1.1.4)</w:t>
            </w:r>
          </w:p>
        </w:tc>
      </w:tr>
      <w:tr w:rsidR="006F1AF7" w:rsidRPr="0005301C" w14:paraId="0D426073" w14:textId="77777777" w:rsidTr="000F3049">
        <w:trPr>
          <w:trHeight w:val="643"/>
          <w:jc w:val="center"/>
        </w:trPr>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E62B0B" w14:textId="77777777" w:rsidR="006F1AF7" w:rsidRPr="0005301C" w:rsidRDefault="006F1AF7" w:rsidP="002422B0">
            <w:pPr>
              <w:jc w:val="center"/>
              <w:rPr>
                <w:rFonts w:ascii="Arial" w:hAnsi="Arial" w:cs="Arial"/>
                <w:sz w:val="24"/>
                <w:szCs w:val="24"/>
              </w:rPr>
            </w:pPr>
            <w:r w:rsidRPr="0005301C">
              <w:rPr>
                <w:rFonts w:ascii="Arial" w:hAnsi="Arial" w:cs="Arial"/>
                <w:sz w:val="24"/>
                <w:szCs w:val="24"/>
              </w:rPr>
              <w:t>Ordine di acquisto</w:t>
            </w:r>
          </w:p>
        </w:tc>
        <w:tc>
          <w:tcPr>
            <w:tcW w:w="2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0E0D60" w14:textId="67C262A5" w:rsidR="006F1AF7" w:rsidRPr="00C94FE7" w:rsidRDefault="00096AA3" w:rsidP="002422B0">
            <w:pPr>
              <w:jc w:val="center"/>
              <w:rPr>
                <w:rFonts w:ascii="Arial" w:hAnsi="Arial" w:cs="Arial"/>
                <w:sz w:val="24"/>
                <w:szCs w:val="24"/>
                <w:highlight w:val="yellow"/>
              </w:rPr>
            </w:pPr>
            <w:r w:rsidRPr="0094027B">
              <w:rPr>
                <w:rFonts w:ascii="Arial" w:hAnsi="Arial" w:cs="Arial"/>
                <w:sz w:val="24"/>
                <w:szCs w:val="24"/>
              </w:rPr>
              <w:t xml:space="preserve">Atto di aggiudicazione </w:t>
            </w:r>
          </w:p>
        </w:tc>
        <w:tc>
          <w:tcPr>
            <w:tcW w:w="3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24078B" w14:textId="77777777" w:rsidR="006F1AF7" w:rsidRPr="0005301C" w:rsidRDefault="006F1AF7" w:rsidP="002422B0">
            <w:pPr>
              <w:jc w:val="center"/>
              <w:rPr>
                <w:rFonts w:ascii="Arial" w:hAnsi="Arial" w:cs="Arial"/>
                <w:sz w:val="24"/>
                <w:szCs w:val="24"/>
              </w:rPr>
            </w:pPr>
            <w:r w:rsidRPr="0005301C">
              <w:rPr>
                <w:rFonts w:ascii="Arial" w:hAnsi="Arial" w:cs="Arial"/>
                <w:sz w:val="24"/>
                <w:szCs w:val="24"/>
              </w:rPr>
              <w:t>“IdDocumento” (2.1.2.2)</w:t>
            </w:r>
          </w:p>
        </w:tc>
      </w:tr>
      <w:tr w:rsidR="006F1AF7" w:rsidRPr="0005301C" w14:paraId="057A2ECE" w14:textId="77777777" w:rsidTr="000F3049">
        <w:trPr>
          <w:trHeight w:val="1887"/>
          <w:jc w:val="center"/>
        </w:trPr>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7AE67B" w14:textId="77777777" w:rsidR="006F1AF7" w:rsidRPr="00A029FA" w:rsidRDefault="006F1AF7" w:rsidP="006C3252">
            <w:pPr>
              <w:spacing w:line="240" w:lineRule="atLeast"/>
              <w:ind w:right="-82"/>
              <w:rPr>
                <w:rFonts w:ascii="Arial" w:hAnsi="Arial" w:cs="Arial"/>
                <w:sz w:val="24"/>
                <w:szCs w:val="24"/>
              </w:rPr>
            </w:pPr>
            <w:r w:rsidRPr="00A029FA">
              <w:rPr>
                <w:rFonts w:ascii="Arial" w:hAnsi="Arial" w:cs="Arial"/>
                <w:sz w:val="24"/>
                <w:szCs w:val="24"/>
              </w:rPr>
              <w:t>Identificativo del responsabile del procedimento</w:t>
            </w:r>
          </w:p>
        </w:tc>
        <w:tc>
          <w:tcPr>
            <w:tcW w:w="2781" w:type="dxa"/>
            <w:tcBorders>
              <w:top w:val="nil"/>
              <w:left w:val="nil"/>
              <w:bottom w:val="single" w:sz="8" w:space="0" w:color="auto"/>
              <w:right w:val="single" w:sz="8" w:space="0" w:color="auto"/>
            </w:tcBorders>
            <w:tcMar>
              <w:top w:w="0" w:type="dxa"/>
              <w:left w:w="108" w:type="dxa"/>
              <w:bottom w:w="0" w:type="dxa"/>
              <w:right w:w="108" w:type="dxa"/>
            </w:tcMar>
            <w:vAlign w:val="center"/>
          </w:tcPr>
          <w:p w14:paraId="73E8DA31" w14:textId="77777777" w:rsidR="006F1AF7" w:rsidRPr="00DB7206" w:rsidRDefault="006C5AAC" w:rsidP="007F521D">
            <w:pPr>
              <w:spacing w:before="750" w:after="1275" w:line="240" w:lineRule="auto"/>
              <w:jc w:val="center"/>
              <w:rPr>
                <w:rFonts w:ascii="Arial" w:hAnsi="Arial" w:cs="Arial"/>
                <w:bCs/>
                <w:i/>
                <w:iCs/>
                <w:sz w:val="24"/>
                <w:szCs w:val="24"/>
              </w:rPr>
            </w:pPr>
            <w:r w:rsidRPr="00DB7206">
              <w:rPr>
                <w:rFonts w:ascii="Arial" w:hAnsi="Arial" w:cs="Arial"/>
                <w:bCs/>
                <w:sz w:val="24"/>
                <w:szCs w:val="24"/>
              </w:rPr>
              <w:t>NVLLRA71D42A271G</w:t>
            </w:r>
          </w:p>
        </w:tc>
        <w:tc>
          <w:tcPr>
            <w:tcW w:w="3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077E04" w14:textId="77777777" w:rsidR="006F1AF7" w:rsidRPr="0005301C" w:rsidRDefault="006F1AF7" w:rsidP="002422B0">
            <w:pPr>
              <w:spacing w:line="240" w:lineRule="atLeast"/>
              <w:ind w:right="-82"/>
              <w:jc w:val="center"/>
              <w:rPr>
                <w:rFonts w:ascii="Arial" w:hAnsi="Arial" w:cs="Arial"/>
                <w:sz w:val="24"/>
                <w:szCs w:val="24"/>
              </w:rPr>
            </w:pPr>
            <w:r w:rsidRPr="0005301C">
              <w:rPr>
                <w:rFonts w:ascii="Arial" w:hAnsi="Arial" w:cs="Arial"/>
                <w:sz w:val="24"/>
                <w:szCs w:val="24"/>
              </w:rPr>
              <w:t>“Riferimento Amministrazione” (2.2.1.15)</w:t>
            </w:r>
          </w:p>
        </w:tc>
      </w:tr>
      <w:tr w:rsidR="006F1AF7" w:rsidRPr="0005301C" w14:paraId="7D147A44" w14:textId="77777777" w:rsidTr="000F3049">
        <w:trPr>
          <w:trHeight w:val="312"/>
          <w:jc w:val="center"/>
        </w:trPr>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625606" w14:textId="77777777" w:rsidR="006F1AF7" w:rsidRPr="0005301C" w:rsidRDefault="006F1AF7" w:rsidP="002422B0">
            <w:pPr>
              <w:spacing w:line="240" w:lineRule="atLeast"/>
              <w:ind w:right="-82"/>
              <w:jc w:val="center"/>
              <w:rPr>
                <w:rFonts w:ascii="Arial" w:hAnsi="Arial" w:cs="Arial"/>
                <w:sz w:val="24"/>
                <w:szCs w:val="24"/>
              </w:rPr>
            </w:pPr>
            <w:r w:rsidRPr="0005301C">
              <w:rPr>
                <w:rFonts w:ascii="Arial" w:hAnsi="Arial" w:cs="Arial"/>
                <w:sz w:val="24"/>
                <w:szCs w:val="24"/>
              </w:rPr>
              <w:t>Identificativo fascicolo</w:t>
            </w:r>
          </w:p>
        </w:tc>
        <w:tc>
          <w:tcPr>
            <w:tcW w:w="27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8AFF11" w14:textId="77777777" w:rsidR="006F1AF7" w:rsidRPr="00C94FE7" w:rsidRDefault="00C94FE7" w:rsidP="00B96660">
            <w:pPr>
              <w:spacing w:line="240" w:lineRule="atLeast"/>
              <w:ind w:right="-82"/>
              <w:jc w:val="center"/>
              <w:rPr>
                <w:rFonts w:ascii="Arial" w:hAnsi="Arial" w:cs="Arial"/>
                <w:sz w:val="24"/>
                <w:szCs w:val="24"/>
                <w:highlight w:val="yellow"/>
              </w:rPr>
            </w:pPr>
            <w:r w:rsidRPr="00B96660">
              <w:rPr>
                <w:rFonts w:ascii="Arial" w:hAnsi="Arial" w:cs="Arial"/>
                <w:sz w:val="24"/>
                <w:szCs w:val="24"/>
              </w:rPr>
              <w:t>330.30/2021/IRE/</w:t>
            </w:r>
            <w:r w:rsidR="00B96660" w:rsidRPr="00B96660">
              <w:rPr>
                <w:rFonts w:ascii="Arial" w:hAnsi="Arial" w:cs="Arial"/>
                <w:sz w:val="24"/>
                <w:szCs w:val="24"/>
              </w:rPr>
              <w:t>81</w:t>
            </w:r>
          </w:p>
        </w:tc>
        <w:tc>
          <w:tcPr>
            <w:tcW w:w="3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6815AD" w14:textId="77777777" w:rsidR="006F1AF7" w:rsidRPr="0005301C" w:rsidRDefault="006F1AF7" w:rsidP="002422B0">
            <w:pPr>
              <w:spacing w:line="240" w:lineRule="atLeast"/>
              <w:ind w:right="-82"/>
              <w:jc w:val="center"/>
              <w:rPr>
                <w:rFonts w:ascii="Arial" w:hAnsi="Arial" w:cs="Arial"/>
                <w:sz w:val="24"/>
                <w:szCs w:val="24"/>
              </w:rPr>
            </w:pPr>
            <w:r w:rsidRPr="0005301C">
              <w:rPr>
                <w:rFonts w:ascii="Arial" w:hAnsi="Arial" w:cs="Arial"/>
                <w:sz w:val="24"/>
                <w:szCs w:val="24"/>
              </w:rPr>
              <w:t>“RiferimentoTesto” (2.2.1.16.2)</w:t>
            </w:r>
          </w:p>
        </w:tc>
      </w:tr>
      <w:tr w:rsidR="006F1AF7" w:rsidRPr="0005301C" w14:paraId="0A123CAE" w14:textId="77777777" w:rsidTr="000F3049">
        <w:trPr>
          <w:trHeight w:val="404"/>
          <w:jc w:val="center"/>
        </w:trPr>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5A37C8A" w14:textId="77777777" w:rsidR="006F1AF7" w:rsidRPr="0005301C" w:rsidRDefault="006F1AF7" w:rsidP="002422B0">
            <w:pPr>
              <w:spacing w:line="240" w:lineRule="atLeast"/>
              <w:ind w:right="-82"/>
              <w:jc w:val="center"/>
              <w:rPr>
                <w:rFonts w:ascii="Arial" w:hAnsi="Arial" w:cs="Arial"/>
                <w:sz w:val="24"/>
                <w:szCs w:val="24"/>
              </w:rPr>
            </w:pPr>
            <w:r w:rsidRPr="0005301C">
              <w:rPr>
                <w:rFonts w:ascii="Arial" w:hAnsi="Arial" w:cs="Arial"/>
                <w:sz w:val="24"/>
                <w:szCs w:val="24"/>
              </w:rPr>
              <w:t>Codice unico di progetto (CUP)</w:t>
            </w:r>
          </w:p>
        </w:tc>
        <w:tc>
          <w:tcPr>
            <w:tcW w:w="2781" w:type="dxa"/>
            <w:tcBorders>
              <w:top w:val="nil"/>
              <w:left w:val="nil"/>
              <w:bottom w:val="single" w:sz="8" w:space="0" w:color="auto"/>
              <w:right w:val="single" w:sz="8" w:space="0" w:color="auto"/>
            </w:tcBorders>
            <w:tcMar>
              <w:top w:w="0" w:type="dxa"/>
              <w:left w:w="108" w:type="dxa"/>
              <w:bottom w:w="0" w:type="dxa"/>
              <w:right w:w="108" w:type="dxa"/>
            </w:tcMar>
            <w:vAlign w:val="center"/>
          </w:tcPr>
          <w:p w14:paraId="3BED7B19" w14:textId="0D3D9001" w:rsidR="006F1AF7" w:rsidRPr="001F16EB" w:rsidRDefault="001F16EB" w:rsidP="00825DEE">
            <w:pPr>
              <w:spacing w:line="240" w:lineRule="atLeast"/>
              <w:ind w:right="-82"/>
              <w:jc w:val="center"/>
              <w:rPr>
                <w:rFonts w:ascii="Arial" w:hAnsi="Arial" w:cs="Arial"/>
                <w:sz w:val="24"/>
                <w:szCs w:val="24"/>
                <w:highlight w:val="lightGray"/>
              </w:rPr>
            </w:pPr>
            <w:r>
              <w:rPr>
                <w:rFonts w:ascii="Arial" w:hAnsi="Arial" w:cs="Arial"/>
                <w:sz w:val="24"/>
                <w:szCs w:val="24"/>
                <w:highlight w:val="lightGray"/>
              </w:rPr>
              <w:t>----</w:t>
            </w:r>
          </w:p>
        </w:tc>
        <w:tc>
          <w:tcPr>
            <w:tcW w:w="3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983411" w14:textId="77777777" w:rsidR="006F1AF7" w:rsidRPr="0005301C" w:rsidRDefault="006F1AF7" w:rsidP="002422B0">
            <w:pPr>
              <w:spacing w:line="240" w:lineRule="atLeast"/>
              <w:ind w:right="-82"/>
              <w:jc w:val="center"/>
              <w:rPr>
                <w:rFonts w:ascii="Arial" w:hAnsi="Arial" w:cs="Arial"/>
                <w:sz w:val="24"/>
                <w:szCs w:val="24"/>
              </w:rPr>
            </w:pPr>
            <w:r w:rsidRPr="0005301C">
              <w:rPr>
                <w:rFonts w:ascii="Arial" w:hAnsi="Arial" w:cs="Arial"/>
                <w:sz w:val="24"/>
                <w:szCs w:val="24"/>
              </w:rPr>
              <w:t>“CodiceCUP” (2.1.2.6)</w:t>
            </w:r>
          </w:p>
        </w:tc>
      </w:tr>
      <w:tr w:rsidR="006F1AF7" w:rsidRPr="0005301C" w14:paraId="3BB77827" w14:textId="77777777" w:rsidTr="000F3049">
        <w:trPr>
          <w:trHeight w:val="467"/>
          <w:jc w:val="center"/>
        </w:trPr>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8AEA424" w14:textId="77777777" w:rsidR="006F1AF7" w:rsidRPr="0005301C" w:rsidRDefault="006F1AF7" w:rsidP="002422B0">
            <w:pPr>
              <w:spacing w:line="240" w:lineRule="atLeast"/>
              <w:ind w:right="-82"/>
              <w:jc w:val="center"/>
              <w:rPr>
                <w:rFonts w:ascii="Arial" w:hAnsi="Arial" w:cs="Arial"/>
                <w:sz w:val="24"/>
                <w:szCs w:val="24"/>
              </w:rPr>
            </w:pPr>
            <w:r w:rsidRPr="0005301C">
              <w:rPr>
                <w:rFonts w:ascii="Arial" w:hAnsi="Arial" w:cs="Arial"/>
                <w:sz w:val="24"/>
                <w:szCs w:val="24"/>
              </w:rPr>
              <w:t>Codice identificativo di gara (CIG)</w:t>
            </w:r>
          </w:p>
        </w:tc>
        <w:tc>
          <w:tcPr>
            <w:tcW w:w="2781" w:type="dxa"/>
            <w:tcBorders>
              <w:top w:val="nil"/>
              <w:left w:val="nil"/>
              <w:bottom w:val="single" w:sz="8" w:space="0" w:color="auto"/>
              <w:right w:val="single" w:sz="8" w:space="0" w:color="auto"/>
            </w:tcBorders>
            <w:tcMar>
              <w:top w:w="0" w:type="dxa"/>
              <w:left w:w="108" w:type="dxa"/>
              <w:bottom w:w="0" w:type="dxa"/>
              <w:right w:w="108" w:type="dxa"/>
            </w:tcMar>
            <w:vAlign w:val="center"/>
          </w:tcPr>
          <w:p w14:paraId="5EDBFD7A" w14:textId="77777777" w:rsidR="006F1AF7" w:rsidRPr="00E91F18" w:rsidRDefault="00C94FE7" w:rsidP="00C865C2">
            <w:pPr>
              <w:spacing w:line="240" w:lineRule="atLeast"/>
              <w:ind w:right="-82"/>
              <w:jc w:val="center"/>
              <w:rPr>
                <w:rFonts w:ascii="Arial" w:hAnsi="Arial" w:cs="Arial"/>
                <w:sz w:val="24"/>
                <w:szCs w:val="24"/>
                <w:highlight w:val="yellow"/>
              </w:rPr>
            </w:pPr>
            <w:r w:rsidRPr="00E91F18">
              <w:rPr>
                <w:rFonts w:ascii="Helvetica" w:hAnsi="Helvetica" w:cs="TimesNewRoman,Bold"/>
                <w:bCs/>
                <w:noProof w:val="0"/>
                <w:sz w:val="24"/>
                <w:szCs w:val="24"/>
              </w:rPr>
              <w:t xml:space="preserve">CIG </w:t>
            </w:r>
            <w:r w:rsidR="00C865C2">
              <w:rPr>
                <w:rFonts w:ascii="Helvetica" w:hAnsi="Helvetica" w:cs="TimesNewRoman,Bold"/>
                <w:bCs/>
                <w:noProof w:val="0"/>
                <w:sz w:val="24"/>
                <w:szCs w:val="24"/>
              </w:rPr>
              <w:t>Z2F3223110</w:t>
            </w:r>
            <w:r w:rsidRPr="00E91F18">
              <w:rPr>
                <w:rFonts w:ascii="Helvetica" w:hAnsi="Helvetica" w:cs="TimesNewRoman,Bold"/>
                <w:bCs/>
                <w:noProof w:val="0"/>
                <w:sz w:val="24"/>
                <w:szCs w:val="24"/>
              </w:rPr>
              <w:t xml:space="preserve">  </w:t>
            </w:r>
          </w:p>
        </w:tc>
        <w:tc>
          <w:tcPr>
            <w:tcW w:w="3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9809A9" w14:textId="77777777" w:rsidR="006F1AF7" w:rsidRPr="0005301C" w:rsidRDefault="006F1AF7" w:rsidP="002422B0">
            <w:pPr>
              <w:spacing w:line="240" w:lineRule="atLeast"/>
              <w:ind w:right="-82"/>
              <w:jc w:val="center"/>
              <w:rPr>
                <w:rFonts w:ascii="Arial" w:hAnsi="Arial" w:cs="Arial"/>
                <w:sz w:val="24"/>
                <w:szCs w:val="24"/>
              </w:rPr>
            </w:pPr>
            <w:r w:rsidRPr="0005301C">
              <w:rPr>
                <w:rFonts w:ascii="Arial" w:hAnsi="Arial" w:cs="Arial"/>
                <w:sz w:val="24"/>
                <w:szCs w:val="24"/>
              </w:rPr>
              <w:t>“CodiceCIG” (2.1.2.7)</w:t>
            </w:r>
          </w:p>
        </w:tc>
      </w:tr>
    </w:tbl>
    <w:p w14:paraId="08894F41" w14:textId="77777777" w:rsidR="00C94FE7" w:rsidRDefault="00C94FE7" w:rsidP="0034007E">
      <w:pPr>
        <w:ind w:left="426"/>
        <w:jc w:val="both"/>
        <w:rPr>
          <w:rFonts w:ascii="Arial" w:hAnsi="Arial" w:cs="Arial"/>
          <w:color w:val="000000"/>
          <w:sz w:val="24"/>
          <w:szCs w:val="24"/>
        </w:rPr>
      </w:pPr>
    </w:p>
    <w:p w14:paraId="16B23759" w14:textId="77777777" w:rsidR="0034007E" w:rsidRDefault="006F1AF7" w:rsidP="0034007E">
      <w:pPr>
        <w:ind w:left="426"/>
        <w:jc w:val="both"/>
        <w:rPr>
          <w:rFonts w:ascii="Arial" w:hAnsi="Arial" w:cs="Arial"/>
          <w:color w:val="000000"/>
          <w:sz w:val="24"/>
          <w:szCs w:val="24"/>
        </w:rPr>
      </w:pPr>
      <w:r w:rsidRPr="0005301C">
        <w:rPr>
          <w:rFonts w:ascii="Arial" w:hAnsi="Arial" w:cs="Arial"/>
          <w:color w:val="000000"/>
          <w:sz w:val="24"/>
          <w:szCs w:val="24"/>
        </w:rPr>
        <w:t>Deve essere inserito, inoltre, il codice IBAN nel campo “IBAN” (2.4.2.13).</w:t>
      </w:r>
    </w:p>
    <w:p w14:paraId="4E0216CA" w14:textId="77777777" w:rsidR="006F1AF7" w:rsidRPr="0034007E" w:rsidRDefault="006F1AF7" w:rsidP="0034007E">
      <w:pPr>
        <w:ind w:left="426"/>
        <w:jc w:val="both"/>
        <w:rPr>
          <w:rFonts w:ascii="Arial" w:hAnsi="Arial" w:cs="Arial"/>
          <w:color w:val="000000"/>
          <w:sz w:val="24"/>
          <w:szCs w:val="24"/>
        </w:rPr>
      </w:pPr>
      <w:r w:rsidRPr="0005301C">
        <w:rPr>
          <w:rFonts w:ascii="Arial" w:hAnsi="Arial" w:cs="Arial"/>
          <w:sz w:val="24"/>
          <w:szCs w:val="24"/>
        </w:rPr>
        <w:t xml:space="preserve">Il pagamento sarà eseguito sul conto corrente bancario o postale dedicato, comunicato </w:t>
      </w:r>
      <w:r w:rsidR="002E60E1">
        <w:rPr>
          <w:rFonts w:ascii="Arial" w:hAnsi="Arial" w:cs="Arial"/>
          <w:sz w:val="24"/>
          <w:szCs w:val="24"/>
        </w:rPr>
        <w:t>dal soggetto aggiudicatario</w:t>
      </w:r>
      <w:r w:rsidRPr="0005301C">
        <w:rPr>
          <w:rFonts w:ascii="Arial" w:hAnsi="Arial" w:cs="Arial"/>
          <w:sz w:val="24"/>
          <w:szCs w:val="24"/>
        </w:rPr>
        <w:t xml:space="preserve"> del servizio alla Regione Marche.</w:t>
      </w:r>
    </w:p>
    <w:p w14:paraId="41312BD5" w14:textId="77777777" w:rsidR="006F1AF7" w:rsidRPr="00BC5CB7" w:rsidRDefault="006F1AF7" w:rsidP="006F1AF7">
      <w:pPr>
        <w:widowControl w:val="0"/>
        <w:spacing w:after="0" w:line="240" w:lineRule="auto"/>
        <w:ind w:left="425"/>
        <w:jc w:val="both"/>
        <w:rPr>
          <w:rFonts w:ascii="Arial" w:hAnsi="Arial" w:cs="Arial"/>
          <w:sz w:val="24"/>
          <w:szCs w:val="24"/>
        </w:rPr>
      </w:pPr>
      <w:r w:rsidRPr="0005301C">
        <w:rPr>
          <w:rFonts w:ascii="Arial" w:hAnsi="Arial" w:cs="Arial"/>
          <w:sz w:val="24"/>
          <w:szCs w:val="24"/>
        </w:rPr>
        <w:lastRenderedPageBreak/>
        <w:t xml:space="preserve">L’aggiudicatario, sotto la propria esclusiva responsabilità, renderà tempestivamente </w:t>
      </w:r>
      <w:r w:rsidR="00352B85">
        <w:rPr>
          <w:rFonts w:ascii="Arial" w:hAnsi="Arial" w:cs="Arial"/>
          <w:sz w:val="24"/>
          <w:szCs w:val="24"/>
        </w:rPr>
        <w:t>nota</w:t>
      </w:r>
      <w:r w:rsidR="003C0546">
        <w:rPr>
          <w:rFonts w:ascii="Arial" w:hAnsi="Arial" w:cs="Arial"/>
          <w:sz w:val="24"/>
          <w:szCs w:val="24"/>
        </w:rPr>
        <w:t xml:space="preserve"> alla stazione appaltante la</w:t>
      </w:r>
      <w:r w:rsidRPr="0005301C">
        <w:rPr>
          <w:rFonts w:ascii="Arial" w:hAnsi="Arial" w:cs="Arial"/>
          <w:sz w:val="24"/>
          <w:szCs w:val="24"/>
        </w:rPr>
        <w:t xml:space="preserve"> modalità di </w:t>
      </w:r>
      <w:r w:rsidR="003C0546">
        <w:rPr>
          <w:rFonts w:ascii="Arial" w:hAnsi="Arial" w:cs="Arial"/>
          <w:sz w:val="24"/>
          <w:szCs w:val="24"/>
        </w:rPr>
        <w:t>pagamento prescelta</w:t>
      </w:r>
      <w:r w:rsidRPr="0005301C">
        <w:rPr>
          <w:rFonts w:ascii="Arial" w:hAnsi="Arial" w:cs="Arial"/>
          <w:sz w:val="24"/>
          <w:szCs w:val="24"/>
        </w:rPr>
        <w:t xml:space="preserve"> ovvero even</w:t>
      </w:r>
      <w:r w:rsidR="00352B85">
        <w:rPr>
          <w:rFonts w:ascii="Arial" w:hAnsi="Arial" w:cs="Arial"/>
          <w:sz w:val="24"/>
          <w:szCs w:val="24"/>
        </w:rPr>
        <w:t>tuali modifiche successive della stessa</w:t>
      </w:r>
      <w:r w:rsidRPr="0005301C">
        <w:rPr>
          <w:rFonts w:ascii="Arial" w:hAnsi="Arial" w:cs="Arial"/>
          <w:sz w:val="24"/>
          <w:szCs w:val="24"/>
        </w:rPr>
        <w:t xml:space="preserve">. In difetto di tale comunicazione, l’aggiudicatario non potrà sollevare eccezioni </w:t>
      </w:r>
      <w:r w:rsidRPr="00BC5CB7">
        <w:rPr>
          <w:rFonts w:ascii="Arial" w:hAnsi="Arial" w:cs="Arial"/>
          <w:sz w:val="24"/>
          <w:szCs w:val="24"/>
        </w:rPr>
        <w:t>in ordine ad eventuali ritardi dei pagamenti già effettuati.</w:t>
      </w:r>
    </w:p>
    <w:p w14:paraId="166B6C2A" w14:textId="77777777" w:rsidR="006F1AF7" w:rsidRPr="00BC5CB7" w:rsidRDefault="006F1AF7" w:rsidP="006F1AF7">
      <w:pPr>
        <w:widowControl w:val="0"/>
        <w:spacing w:after="0" w:line="240" w:lineRule="auto"/>
        <w:ind w:left="425"/>
        <w:jc w:val="both"/>
        <w:rPr>
          <w:rFonts w:ascii="Arial" w:hAnsi="Arial" w:cs="Arial"/>
          <w:sz w:val="24"/>
          <w:szCs w:val="24"/>
        </w:rPr>
      </w:pPr>
    </w:p>
    <w:p w14:paraId="32213C4F" w14:textId="77777777" w:rsidR="00E55399" w:rsidRDefault="00EB4AC1" w:rsidP="00E55399">
      <w:pPr>
        <w:spacing w:after="0" w:line="240" w:lineRule="auto"/>
        <w:ind w:left="426"/>
        <w:jc w:val="both"/>
        <w:rPr>
          <w:rFonts w:ascii="Arial" w:eastAsia="Times New Roman" w:hAnsi="Arial" w:cs="Arial"/>
          <w:bCs/>
          <w:noProof w:val="0"/>
          <w:sz w:val="24"/>
          <w:szCs w:val="24"/>
        </w:rPr>
      </w:pPr>
      <w:r>
        <w:rPr>
          <w:rFonts w:ascii="Arial" w:eastAsia="Times New Roman" w:hAnsi="Arial" w:cs="Arial"/>
          <w:b/>
          <w:bCs/>
          <w:noProof w:val="0"/>
          <w:sz w:val="24"/>
          <w:szCs w:val="24"/>
        </w:rPr>
        <w:t xml:space="preserve">Art. </w:t>
      </w:r>
      <w:r w:rsidR="004070A2">
        <w:rPr>
          <w:rFonts w:ascii="Arial" w:eastAsia="Times New Roman" w:hAnsi="Arial" w:cs="Arial"/>
          <w:b/>
          <w:bCs/>
          <w:noProof w:val="0"/>
          <w:sz w:val="24"/>
          <w:szCs w:val="24"/>
        </w:rPr>
        <w:t>9</w:t>
      </w:r>
      <w:r w:rsidR="00E55399" w:rsidRPr="00BC5CB7">
        <w:rPr>
          <w:rFonts w:ascii="Arial" w:hAnsi="Arial" w:cs="Arial"/>
          <w:b/>
          <w:sz w:val="24"/>
          <w:szCs w:val="24"/>
        </w:rPr>
        <w:t xml:space="preserve"> Divieto di cessione del contratto</w:t>
      </w:r>
      <w:r w:rsidR="00E55399" w:rsidRPr="00BC5CB7">
        <w:rPr>
          <w:rFonts w:ascii="Arial" w:eastAsia="Times New Roman" w:hAnsi="Arial" w:cs="Arial"/>
          <w:bCs/>
          <w:noProof w:val="0"/>
          <w:sz w:val="24"/>
          <w:szCs w:val="24"/>
        </w:rPr>
        <w:t xml:space="preserve"> </w:t>
      </w:r>
    </w:p>
    <w:p w14:paraId="40136D41" w14:textId="77777777" w:rsidR="00E55399" w:rsidRPr="00BC5CB7" w:rsidRDefault="00E55399" w:rsidP="00E55399">
      <w:pPr>
        <w:spacing w:after="0" w:line="240" w:lineRule="auto"/>
        <w:ind w:left="426"/>
        <w:jc w:val="both"/>
        <w:rPr>
          <w:rFonts w:ascii="Arial" w:eastAsia="Times New Roman" w:hAnsi="Arial" w:cs="Arial"/>
          <w:bCs/>
          <w:noProof w:val="0"/>
          <w:sz w:val="24"/>
          <w:szCs w:val="24"/>
        </w:rPr>
      </w:pPr>
      <w:r w:rsidRPr="00BC5CB7">
        <w:rPr>
          <w:rFonts w:ascii="Arial" w:eastAsia="Times New Roman" w:hAnsi="Arial" w:cs="Arial"/>
          <w:bCs/>
          <w:noProof w:val="0"/>
          <w:sz w:val="24"/>
          <w:szCs w:val="24"/>
        </w:rPr>
        <w:t>È fatto assoluto divieto all’aggiudicatario di cedere, a qualsiasi titolo, il presente atto, a pena di nullità dell’atto medesimo.</w:t>
      </w:r>
    </w:p>
    <w:p w14:paraId="44532630" w14:textId="77777777" w:rsidR="00E55399" w:rsidRPr="00BC5CB7" w:rsidRDefault="00E55399" w:rsidP="00E55399">
      <w:pPr>
        <w:spacing w:after="0" w:line="240" w:lineRule="auto"/>
        <w:ind w:left="426"/>
        <w:jc w:val="both"/>
        <w:rPr>
          <w:rFonts w:ascii="Arial" w:eastAsia="Times New Roman" w:hAnsi="Arial" w:cs="Arial"/>
          <w:bCs/>
          <w:noProof w:val="0"/>
          <w:sz w:val="24"/>
          <w:szCs w:val="24"/>
        </w:rPr>
      </w:pPr>
      <w:r w:rsidRPr="00BC5CB7">
        <w:rPr>
          <w:rFonts w:ascii="Arial" w:eastAsia="Times New Roman" w:hAnsi="Arial" w:cs="Arial"/>
          <w:bCs/>
          <w:noProof w:val="0"/>
          <w:sz w:val="24"/>
          <w:szCs w:val="24"/>
        </w:rPr>
        <w:t>In caso di inadempimento da parte dell’aggiudicatario degli obblighi di cui al presente articolo, la Regione, fermo restando il diritto al risarcimento del danno, ha facoltà di dichiarare risolto di diritto, il presente atto.</w:t>
      </w:r>
    </w:p>
    <w:p w14:paraId="44ECD588" w14:textId="77777777" w:rsidR="00E55399" w:rsidRPr="00BC5CB7" w:rsidRDefault="00E55399" w:rsidP="00E55399">
      <w:pPr>
        <w:spacing w:after="0" w:line="240" w:lineRule="auto"/>
        <w:ind w:left="426"/>
        <w:rPr>
          <w:rFonts w:ascii="Arial" w:eastAsia="Times New Roman" w:hAnsi="Arial" w:cs="Arial"/>
          <w:bCs/>
          <w:noProof w:val="0"/>
          <w:sz w:val="24"/>
          <w:szCs w:val="24"/>
        </w:rPr>
      </w:pPr>
    </w:p>
    <w:p w14:paraId="4CC890EE" w14:textId="77777777" w:rsidR="00E55399" w:rsidRPr="00BC5CB7" w:rsidRDefault="00EB4AC1" w:rsidP="00E55399">
      <w:pPr>
        <w:spacing w:after="0" w:line="240" w:lineRule="auto"/>
        <w:ind w:left="426"/>
        <w:rPr>
          <w:rFonts w:ascii="Arial" w:eastAsia="Times New Roman" w:hAnsi="Arial" w:cs="Arial"/>
          <w:b/>
          <w:bCs/>
          <w:noProof w:val="0"/>
          <w:sz w:val="24"/>
          <w:szCs w:val="24"/>
        </w:rPr>
      </w:pPr>
      <w:r>
        <w:rPr>
          <w:rFonts w:ascii="Arial" w:eastAsia="Times New Roman" w:hAnsi="Arial" w:cs="Arial"/>
          <w:b/>
          <w:bCs/>
          <w:noProof w:val="0"/>
          <w:sz w:val="24"/>
          <w:szCs w:val="24"/>
        </w:rPr>
        <w:t xml:space="preserve">Art. </w:t>
      </w:r>
      <w:r w:rsidR="004070A2">
        <w:rPr>
          <w:rFonts w:ascii="Arial" w:eastAsia="Times New Roman" w:hAnsi="Arial" w:cs="Arial"/>
          <w:b/>
          <w:bCs/>
          <w:noProof w:val="0"/>
          <w:sz w:val="24"/>
          <w:szCs w:val="24"/>
        </w:rPr>
        <w:t>10</w:t>
      </w:r>
      <w:r w:rsidR="00E55399" w:rsidRPr="006F1AF7">
        <w:rPr>
          <w:rFonts w:ascii="Arial" w:eastAsia="Times New Roman" w:hAnsi="Arial" w:cs="Arial"/>
          <w:b/>
          <w:bCs/>
          <w:noProof w:val="0"/>
          <w:sz w:val="24"/>
          <w:szCs w:val="24"/>
        </w:rPr>
        <w:t xml:space="preserve"> Subappalto</w:t>
      </w:r>
    </w:p>
    <w:p w14:paraId="456CE216" w14:textId="77777777" w:rsidR="00E55399" w:rsidRDefault="00E55399" w:rsidP="00E55399">
      <w:pPr>
        <w:spacing w:after="0" w:line="240" w:lineRule="auto"/>
        <w:ind w:left="426"/>
        <w:jc w:val="both"/>
        <w:rPr>
          <w:rFonts w:ascii="Arial" w:eastAsia="Times New Roman" w:hAnsi="Arial" w:cs="Arial"/>
          <w:bCs/>
          <w:noProof w:val="0"/>
          <w:sz w:val="24"/>
          <w:szCs w:val="24"/>
        </w:rPr>
      </w:pPr>
      <w:r>
        <w:rPr>
          <w:rFonts w:ascii="Arial" w:eastAsia="Times New Roman" w:hAnsi="Arial" w:cs="Arial"/>
          <w:bCs/>
          <w:noProof w:val="0"/>
          <w:sz w:val="24"/>
          <w:szCs w:val="24"/>
        </w:rPr>
        <w:t>L</w:t>
      </w:r>
      <w:r w:rsidRPr="00BC5CB7">
        <w:rPr>
          <w:rFonts w:ascii="Arial" w:eastAsia="Times New Roman" w:hAnsi="Arial" w:cs="Arial"/>
          <w:bCs/>
          <w:noProof w:val="0"/>
          <w:sz w:val="24"/>
          <w:szCs w:val="24"/>
        </w:rPr>
        <w:t xml:space="preserve">’aggiudicatario </w:t>
      </w:r>
      <w:r>
        <w:rPr>
          <w:rFonts w:ascii="Arial" w:eastAsia="Times New Roman" w:hAnsi="Arial" w:cs="Arial"/>
          <w:bCs/>
          <w:noProof w:val="0"/>
          <w:sz w:val="24"/>
          <w:szCs w:val="24"/>
        </w:rPr>
        <w:t xml:space="preserve">può affidare </w:t>
      </w:r>
      <w:r w:rsidRPr="00BC5CB7">
        <w:rPr>
          <w:rFonts w:ascii="Arial" w:eastAsia="Times New Roman" w:hAnsi="Arial" w:cs="Arial"/>
          <w:bCs/>
          <w:noProof w:val="0"/>
          <w:sz w:val="24"/>
          <w:szCs w:val="24"/>
        </w:rPr>
        <w:t>in subappalto</w:t>
      </w:r>
      <w:r>
        <w:rPr>
          <w:rFonts w:ascii="Arial" w:eastAsia="Times New Roman" w:hAnsi="Arial" w:cs="Arial"/>
          <w:bCs/>
          <w:noProof w:val="0"/>
          <w:sz w:val="24"/>
          <w:szCs w:val="24"/>
        </w:rPr>
        <w:t>,</w:t>
      </w:r>
      <w:r w:rsidRPr="00BC5CB7">
        <w:rPr>
          <w:rFonts w:ascii="Arial" w:eastAsia="Times New Roman" w:hAnsi="Arial" w:cs="Arial"/>
          <w:bCs/>
          <w:noProof w:val="0"/>
          <w:sz w:val="24"/>
          <w:szCs w:val="24"/>
        </w:rPr>
        <w:t xml:space="preserve"> entro il limite previsto del 30% </w:t>
      </w:r>
      <w:r>
        <w:rPr>
          <w:rFonts w:ascii="Arial" w:eastAsia="Times New Roman" w:hAnsi="Arial" w:cs="Arial"/>
          <w:bCs/>
          <w:noProof w:val="0"/>
          <w:sz w:val="24"/>
          <w:szCs w:val="24"/>
        </w:rPr>
        <w:t xml:space="preserve">dell’importo complessivo dell’affidamento, </w:t>
      </w:r>
      <w:r w:rsidRPr="00BC5CB7">
        <w:rPr>
          <w:rFonts w:ascii="Arial" w:eastAsia="Times New Roman" w:hAnsi="Arial" w:cs="Arial"/>
          <w:bCs/>
          <w:noProof w:val="0"/>
          <w:sz w:val="24"/>
          <w:szCs w:val="24"/>
        </w:rPr>
        <w:t xml:space="preserve">l’esecuzione di alcune attività oggetto </w:t>
      </w:r>
      <w:r>
        <w:rPr>
          <w:rFonts w:ascii="Arial" w:eastAsia="Times New Roman" w:hAnsi="Arial" w:cs="Arial"/>
          <w:bCs/>
          <w:noProof w:val="0"/>
          <w:sz w:val="24"/>
          <w:szCs w:val="24"/>
        </w:rPr>
        <w:t>del contratto. Al riguardo si applicano le disposizioni dell’art. 105 del D. lgs. 50/2016.</w:t>
      </w:r>
      <w:r w:rsidRPr="00BC5CB7">
        <w:rPr>
          <w:rFonts w:ascii="Arial" w:eastAsia="Times New Roman" w:hAnsi="Arial" w:cs="Arial"/>
          <w:bCs/>
          <w:noProof w:val="0"/>
          <w:sz w:val="24"/>
          <w:szCs w:val="24"/>
        </w:rPr>
        <w:t xml:space="preserve"> </w:t>
      </w:r>
    </w:p>
    <w:p w14:paraId="7D2A47D8" w14:textId="77777777" w:rsidR="00E55399" w:rsidRDefault="00E55399" w:rsidP="00E55399">
      <w:pPr>
        <w:spacing w:after="0" w:line="240" w:lineRule="auto"/>
        <w:ind w:left="426"/>
        <w:jc w:val="both"/>
        <w:rPr>
          <w:rFonts w:ascii="Arial" w:eastAsia="Times New Roman" w:hAnsi="Arial" w:cs="Arial"/>
          <w:bCs/>
          <w:noProof w:val="0"/>
          <w:sz w:val="24"/>
          <w:szCs w:val="24"/>
        </w:rPr>
      </w:pPr>
    </w:p>
    <w:p w14:paraId="5A133236" w14:textId="77777777" w:rsidR="00E55399" w:rsidRPr="00BC5CB7" w:rsidRDefault="00E55399" w:rsidP="00E55399">
      <w:pPr>
        <w:spacing w:after="0" w:line="240" w:lineRule="auto"/>
        <w:rPr>
          <w:rFonts w:ascii="Arial" w:eastAsia="Times New Roman" w:hAnsi="Arial" w:cs="Arial"/>
          <w:bCs/>
          <w:noProof w:val="0"/>
          <w:sz w:val="24"/>
          <w:szCs w:val="24"/>
        </w:rPr>
      </w:pPr>
    </w:p>
    <w:p w14:paraId="2D7A2E7D" w14:textId="77777777" w:rsidR="00E55399" w:rsidRPr="00BC5CB7" w:rsidRDefault="00EB4AC1" w:rsidP="00E55399">
      <w:pPr>
        <w:spacing w:after="0" w:line="240" w:lineRule="auto"/>
        <w:ind w:left="426"/>
        <w:rPr>
          <w:rFonts w:ascii="Arial" w:eastAsia="Times New Roman" w:hAnsi="Arial" w:cs="Arial"/>
          <w:b/>
          <w:bCs/>
          <w:noProof w:val="0"/>
          <w:sz w:val="24"/>
          <w:szCs w:val="24"/>
        </w:rPr>
      </w:pPr>
      <w:r>
        <w:rPr>
          <w:rFonts w:ascii="Arial" w:eastAsia="Times New Roman" w:hAnsi="Arial" w:cs="Arial"/>
          <w:b/>
          <w:bCs/>
          <w:noProof w:val="0"/>
          <w:sz w:val="24"/>
          <w:szCs w:val="24"/>
        </w:rPr>
        <w:t xml:space="preserve">Art. </w:t>
      </w:r>
      <w:r w:rsidR="004070A2">
        <w:rPr>
          <w:rFonts w:ascii="Arial" w:eastAsia="Times New Roman" w:hAnsi="Arial" w:cs="Arial"/>
          <w:b/>
          <w:bCs/>
          <w:noProof w:val="0"/>
          <w:sz w:val="24"/>
          <w:szCs w:val="24"/>
        </w:rPr>
        <w:t>11</w:t>
      </w:r>
      <w:r w:rsidR="00E55399" w:rsidRPr="00BC5CB7">
        <w:rPr>
          <w:rFonts w:ascii="Arial" w:eastAsia="Times New Roman" w:hAnsi="Arial" w:cs="Arial"/>
          <w:b/>
          <w:bCs/>
          <w:noProof w:val="0"/>
          <w:sz w:val="24"/>
          <w:szCs w:val="24"/>
        </w:rPr>
        <w:t xml:space="preserve"> Brevetti e diritti di autore</w:t>
      </w:r>
    </w:p>
    <w:p w14:paraId="43564854" w14:textId="77777777" w:rsidR="00E55399" w:rsidRPr="00BC5CB7"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BC5CB7">
        <w:rPr>
          <w:rFonts w:ascii="Arial" w:eastAsia="Times New Roman" w:hAnsi="Arial" w:cs="Arial"/>
          <w:bCs/>
          <w:noProof w:val="0"/>
          <w:sz w:val="24"/>
          <w:szCs w:val="24"/>
        </w:rPr>
        <w:t>L’aggiudicatario assume a proprio carico tutti gli oneri, comprensivi delle eventuali spese di giudizio, derivanti da ogni eventuale azione giudiziaria da chiunque promossa nei confronti della Regione a causa dell’illecita contraffazione o violazione di brevetti o diritti di autore relativamente ai prodotti</w:t>
      </w:r>
      <w:r>
        <w:rPr>
          <w:rFonts w:ascii="Arial" w:eastAsia="Times New Roman" w:hAnsi="Arial" w:cs="Arial"/>
          <w:bCs/>
          <w:noProof w:val="0"/>
          <w:sz w:val="24"/>
          <w:szCs w:val="24"/>
        </w:rPr>
        <w:t xml:space="preserve"> o servizi</w:t>
      </w:r>
      <w:r w:rsidRPr="00BC5CB7">
        <w:rPr>
          <w:rFonts w:ascii="Arial" w:eastAsia="Times New Roman" w:hAnsi="Arial" w:cs="Arial"/>
          <w:bCs/>
          <w:noProof w:val="0"/>
          <w:sz w:val="24"/>
          <w:szCs w:val="24"/>
        </w:rPr>
        <w:t xml:space="preserve"> forniti in dipendenza del presente contratto.</w:t>
      </w:r>
    </w:p>
    <w:p w14:paraId="60218CF7" w14:textId="77777777" w:rsidR="00E55399"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BC5CB7">
        <w:rPr>
          <w:rFonts w:ascii="Arial" w:eastAsia="Times New Roman" w:hAnsi="Arial" w:cs="Arial"/>
          <w:bCs/>
          <w:noProof w:val="0"/>
          <w:sz w:val="24"/>
          <w:szCs w:val="24"/>
        </w:rPr>
        <w:t>E’</w:t>
      </w:r>
      <w:r w:rsidR="005C71BB">
        <w:rPr>
          <w:rFonts w:ascii="Arial" w:eastAsia="Times New Roman" w:hAnsi="Arial" w:cs="Arial"/>
          <w:bCs/>
          <w:noProof w:val="0"/>
          <w:sz w:val="24"/>
          <w:szCs w:val="24"/>
        </w:rPr>
        <w:t xml:space="preserve"> </w:t>
      </w:r>
      <w:r w:rsidRPr="00BC5CB7">
        <w:rPr>
          <w:rFonts w:ascii="Arial" w:eastAsia="Times New Roman" w:hAnsi="Arial" w:cs="Arial"/>
          <w:bCs/>
          <w:noProof w:val="0"/>
          <w:sz w:val="24"/>
          <w:szCs w:val="24"/>
        </w:rPr>
        <w:t>obbligo della Regione informare per iscritto l’aggiudicatario del verificarsi di azioni del genere.</w:t>
      </w:r>
    </w:p>
    <w:p w14:paraId="0229C064" w14:textId="77777777" w:rsidR="00E55399"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p>
    <w:p w14:paraId="16C67BF2" w14:textId="77777777" w:rsidR="00E55399" w:rsidRPr="005D7C13" w:rsidRDefault="00E55399" w:rsidP="00E55399">
      <w:pPr>
        <w:spacing w:after="0" w:line="240" w:lineRule="auto"/>
        <w:ind w:left="426"/>
        <w:rPr>
          <w:rFonts w:ascii="Arial" w:eastAsia="Times New Roman" w:hAnsi="Arial" w:cs="Arial"/>
          <w:b/>
          <w:bCs/>
          <w:noProof w:val="0"/>
          <w:sz w:val="24"/>
          <w:szCs w:val="24"/>
        </w:rPr>
      </w:pPr>
      <w:r>
        <w:rPr>
          <w:rFonts w:ascii="Arial" w:eastAsia="Times New Roman" w:hAnsi="Arial" w:cs="Arial"/>
          <w:b/>
          <w:bCs/>
          <w:noProof w:val="0"/>
          <w:sz w:val="24"/>
          <w:szCs w:val="24"/>
        </w:rPr>
        <w:t xml:space="preserve">Art. </w:t>
      </w:r>
      <w:r w:rsidR="004070A2">
        <w:rPr>
          <w:rFonts w:ascii="Arial" w:eastAsia="Times New Roman" w:hAnsi="Arial" w:cs="Arial"/>
          <w:b/>
          <w:bCs/>
          <w:noProof w:val="0"/>
          <w:sz w:val="24"/>
          <w:szCs w:val="24"/>
        </w:rPr>
        <w:t>12</w:t>
      </w:r>
      <w:r w:rsidRPr="005D7C13">
        <w:rPr>
          <w:rFonts w:ascii="Arial" w:eastAsia="Times New Roman" w:hAnsi="Arial" w:cs="Arial"/>
          <w:b/>
          <w:bCs/>
          <w:noProof w:val="0"/>
          <w:sz w:val="24"/>
          <w:szCs w:val="24"/>
        </w:rPr>
        <w:t xml:space="preserve"> Oneri, obblighi e adempimenti a carico dell’aggiudicatario</w:t>
      </w:r>
    </w:p>
    <w:p w14:paraId="578DAE8F" w14:textId="77777777" w:rsidR="00E55399" w:rsidRPr="005D7C13"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Sono a carico dell’aggiudicatario tutti gli oneri tributari e le spese contrattuali ad eccezione di quelli che fanno carico alla Regione per legge.</w:t>
      </w:r>
    </w:p>
    <w:p w14:paraId="716E84E7" w14:textId="77777777" w:rsidR="00E55399" w:rsidRPr="005D7C13"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L’aggiudicatario dichiara che le prestazioni di cui trattasi sono effettuate nell’esercizio di impresa e che trattasi di operazioni soggette all’Imposta sul Valore Aggiunto, che l’aggiudicatario è tenuto a versare, con diritto di rivalsa, ai sensi del D.P.R. n. 633/72.</w:t>
      </w:r>
    </w:p>
    <w:p w14:paraId="37ED93C5" w14:textId="77777777" w:rsidR="00E55399" w:rsidRPr="005D7C13"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Sono a carico dell’aggiudicatario, intendendosi remunerati con il corrispettivo di cui al presente capitolato, tutti gli oneri e rischi relativi alla prestazione delle attività, e dei servizi oggetto del presente atto medesimo, nonché ad ogni attività che si rendesse necessaria per l’attivazione e la prestazione degli stessi o, comunque, opportuna per un corretto e completo adempimento delle obbligazioni previste, ivi compresi quelli relativi ad eventuali spese di trasporto, di viaggio e di missione per il personale addetto alla esecuzione contrattuale.</w:t>
      </w:r>
    </w:p>
    <w:p w14:paraId="304ABE2A" w14:textId="77777777" w:rsidR="00E55399" w:rsidRPr="005D7C13"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L’aggiudicatario si obbliga ad eseguire tutte le prestazioni a perfetta regola d’arte, nel rispetto delle norme vigenti e secondo le condizioni, le modalità, i termini e le prescrizioni contenute nel presente atto.</w:t>
      </w:r>
    </w:p>
    <w:p w14:paraId="3E6E23AE" w14:textId="77777777" w:rsidR="00E55399" w:rsidRPr="005D7C13"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Le prestazioni contrattuali dovranno necessariamente essere conformi alle caratteristiche tecniche ed alle specifiche indicate nel presente Capitolato Tecnico; in ogni caso, l’aggiudicatario si obbliga ad osservare, nell’esecuzione delle prestazioni contrattuali, tutte le norme e le prescrizioni tecniche e di sicurezza in vigore, nonché quelle che dovessero essere successivamente emanate.</w:t>
      </w:r>
    </w:p>
    <w:p w14:paraId="225B9C8F" w14:textId="77777777" w:rsidR="00E55399" w:rsidRPr="005D7C13"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lastRenderedPageBreak/>
        <w:t>L’aggiudicatario si impegna espressamente a:</w:t>
      </w:r>
    </w:p>
    <w:p w14:paraId="2F91E554" w14:textId="77777777" w:rsidR="00E55399" w:rsidRPr="005D7C13"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 xml:space="preserve">a) impiegare, a sua cura e spese, tutte le strutture ed il personale necessario per l’esecuzione delle prestazioni secondo quanto specificato nel presente </w:t>
      </w:r>
      <w:r w:rsidR="003C0546">
        <w:rPr>
          <w:rFonts w:ascii="Arial" w:eastAsia="Times New Roman" w:hAnsi="Arial" w:cs="Arial"/>
          <w:bCs/>
          <w:noProof w:val="0"/>
          <w:sz w:val="24"/>
          <w:szCs w:val="24"/>
        </w:rPr>
        <w:t>Capitolato Tecnico</w:t>
      </w:r>
      <w:r w:rsidRPr="005D7C13">
        <w:rPr>
          <w:rFonts w:ascii="Arial" w:eastAsia="Times New Roman" w:hAnsi="Arial" w:cs="Arial"/>
          <w:bCs/>
          <w:noProof w:val="0"/>
          <w:sz w:val="24"/>
          <w:szCs w:val="24"/>
        </w:rPr>
        <w:t>;</w:t>
      </w:r>
    </w:p>
    <w:p w14:paraId="0B179705" w14:textId="77777777" w:rsidR="00E55399" w:rsidRPr="005D7C13"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b) rispettare, per quanto applicabili, le norme internazionali vigenti per la gestione e l’assicurazione della qualità delle proprie prestazioni;</w:t>
      </w:r>
    </w:p>
    <w:p w14:paraId="23094394" w14:textId="77777777" w:rsidR="00E55399" w:rsidRPr="005D7C13"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c) predisporre tutti gli strumenti e i metodi, comprensivi della relativa documentazione, atti a consentire alla Regione di monitorare la conformità dei servizi e delle forniture</w:t>
      </w:r>
      <w:r w:rsidR="008F395C">
        <w:rPr>
          <w:rFonts w:ascii="Arial" w:eastAsia="Times New Roman" w:hAnsi="Arial" w:cs="Arial"/>
          <w:bCs/>
          <w:noProof w:val="0"/>
          <w:sz w:val="24"/>
          <w:szCs w:val="24"/>
        </w:rPr>
        <w:t xml:space="preserve"> previste dal presente capitolato </w:t>
      </w:r>
      <w:r w:rsidRPr="005D7C13">
        <w:rPr>
          <w:rFonts w:ascii="Arial" w:eastAsia="Times New Roman" w:hAnsi="Arial" w:cs="Arial"/>
          <w:bCs/>
          <w:noProof w:val="0"/>
          <w:sz w:val="24"/>
          <w:szCs w:val="24"/>
        </w:rPr>
        <w:t xml:space="preserve">alle norme </w:t>
      </w:r>
      <w:r w:rsidR="008F395C">
        <w:rPr>
          <w:rFonts w:ascii="Arial" w:eastAsia="Times New Roman" w:hAnsi="Arial" w:cs="Arial"/>
          <w:bCs/>
          <w:noProof w:val="0"/>
          <w:sz w:val="24"/>
          <w:szCs w:val="24"/>
        </w:rPr>
        <w:t>vigenti</w:t>
      </w:r>
      <w:r w:rsidRPr="005D7C13">
        <w:rPr>
          <w:rFonts w:ascii="Arial" w:eastAsia="Times New Roman" w:hAnsi="Arial" w:cs="Arial"/>
          <w:bCs/>
          <w:noProof w:val="0"/>
          <w:sz w:val="24"/>
          <w:szCs w:val="24"/>
        </w:rPr>
        <w:t>;</w:t>
      </w:r>
    </w:p>
    <w:p w14:paraId="3572576A" w14:textId="77777777" w:rsidR="00E55399" w:rsidRPr="005D7C13"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d) predisporre tutti gli strumenti e i metodi, comprensivi della relativa documentazione, atti a garantire elevati livelli di servizi, ivi compresi quelli relativi alla sicurezza e riservatezza;</w:t>
      </w:r>
    </w:p>
    <w:p w14:paraId="7E903E64" w14:textId="77777777" w:rsidR="00E55399" w:rsidRPr="005D7C13"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e) osservare, nell’adempimento delle proprie prestazioni ed obbligazioni, tutte le indicazioni operative, di indirizzo e di controllo che a tale scopo saranno predisposte e comunicate dalla Regione;</w:t>
      </w:r>
    </w:p>
    <w:p w14:paraId="7EB68E11" w14:textId="77777777" w:rsidR="00E55399" w:rsidRPr="005D7C13"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f) non opporre alla Regione qualsivoglia eccezione, contestazione e pretesa relative alla fornitura o alla prestazione dei servizi assunti;</w:t>
      </w:r>
    </w:p>
    <w:p w14:paraId="3C75193D" w14:textId="77777777" w:rsidR="00E55399" w:rsidRPr="005D7C13"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g) manlevare e tenere indenne la Regione da tutte le conseguenze derivanti dalla eventuale inosservanza delle norme e prescrizioni tecniche, di sicurezza, di igiene e sanitarie vigenti.</w:t>
      </w:r>
    </w:p>
    <w:p w14:paraId="735604C3" w14:textId="77777777" w:rsidR="00E55399" w:rsidRPr="005D7C13"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Le attività necessarie per la predisposizione dei mezzi e per l’attivazione dei servizi o delle forniture oggetto del presente atto, eventualmente da svolgersi presso gli uffici della Regione, dovranno essere eseguite senza interferire nel normale lavoro degli uffici; modalità e tempi dovranno comunque essere concordati con la Regione stessa; peraltro, l’aggiudicatario prende atto che, nel corso dell’esecuzione delle prestazioni contrattuali, gli uffici della Regione continueranno ad essere utilizzati dal relativo personale o da terzi autorizzati.</w:t>
      </w:r>
    </w:p>
    <w:p w14:paraId="4601913E" w14:textId="77777777" w:rsidR="00E55399" w:rsidRPr="005D7C13"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L’aggiudicatario si impegna, pertanto, ad eseguire le predette prestazioni salvaguardando le esigenze della Regione o di terzi autorizzati, senza recare intralci, disturbi o interruzioni alla attività lavorativa in atto.</w:t>
      </w:r>
    </w:p>
    <w:p w14:paraId="452DE0A6" w14:textId="77777777" w:rsidR="00E55399" w:rsidRPr="005D7C13"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L’aggiudicatario rinuncia espressamente a qualsiasi pretesa o richiesta di compenso nel caso in cui l’esecuzione delle prestazioni contrattuali dovesse essere ostacolata o resa più onerosa dalle attività svolte dalla Regione o da terzi autorizzati.</w:t>
      </w:r>
    </w:p>
    <w:p w14:paraId="0C101414" w14:textId="77777777" w:rsidR="00E55399" w:rsidRPr="005D7C13"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L’aggiudicatario si impegna ad avvalersi di personale specializzato, in relazione alle diverse prestazioni contrattuali; detto personale potrà accedere agli uffici della Regione nel rispetto di tutte le relative prescrizioni di accesso, fermo restando che sarà cura ed onere del l’aggiudicatario verificare preventivamente tali procedure.</w:t>
      </w:r>
    </w:p>
    <w:p w14:paraId="5FDEF996" w14:textId="77777777" w:rsidR="00E55399" w:rsidRPr="005D7C13"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L’aggiudicatario si obbliga a consentire alla Regione di procedere, in qualsiasi momento e anche senza preavviso, alle verifiche della piena e corretta esecuzione delle prestazioni contrattuali, nonché a prestare la propria collaborazione per consentire lo svolgimento di tali verifiche.</w:t>
      </w:r>
    </w:p>
    <w:p w14:paraId="0819E3C9" w14:textId="77777777" w:rsidR="00E55399" w:rsidRPr="005D7C13"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L’aggiudicatario si obbliga a rispettare tutte le indicazioni relative alla buona e corretta esecuzione contrattuale che dovessero essere impartite dalla Regione.</w:t>
      </w:r>
    </w:p>
    <w:p w14:paraId="644445E6" w14:textId="77777777" w:rsidR="00E55399" w:rsidRPr="005D7C13"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 xml:space="preserve">L’aggiudicatario si obbliga a dare immediata comunicazione alla Regione di ogni circostanza che abbia influenza sull’esecuzione delle attività di cui al presente capitolato. </w:t>
      </w:r>
    </w:p>
    <w:p w14:paraId="2A3A6505" w14:textId="77777777" w:rsidR="00E55399" w:rsidRPr="005D7C13"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Sono a carico dell’aggiudicatario, intendendosi remunerati con il corrispettivo contrattuale tutti gli oneri e rischi relativi alle attività e agli adempimenti occorrenti all’integrale esecuzione della fornitura.</w:t>
      </w:r>
    </w:p>
    <w:p w14:paraId="1D4229D7" w14:textId="77777777" w:rsidR="00E55399" w:rsidRPr="005D7C13"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In caso di inadempimento da parte dell’</w:t>
      </w:r>
      <w:r>
        <w:rPr>
          <w:rFonts w:ascii="Arial" w:eastAsia="Times New Roman" w:hAnsi="Arial" w:cs="Arial"/>
          <w:bCs/>
          <w:noProof w:val="0"/>
          <w:sz w:val="24"/>
          <w:szCs w:val="24"/>
        </w:rPr>
        <w:t>aggiudicatario</w:t>
      </w:r>
      <w:r w:rsidRPr="005D7C13">
        <w:rPr>
          <w:rFonts w:ascii="Arial" w:eastAsia="Times New Roman" w:hAnsi="Arial" w:cs="Arial"/>
          <w:bCs/>
          <w:noProof w:val="0"/>
          <w:sz w:val="24"/>
          <w:szCs w:val="24"/>
        </w:rPr>
        <w:t xml:space="preserve"> agli obblighi di cui ai precedenti commi, la Regione, fermo il diritto al risarcimento del danno, ha la facoltà di dichiarare </w:t>
      </w:r>
      <w:r w:rsidRPr="005D7C13">
        <w:rPr>
          <w:rFonts w:ascii="Arial" w:eastAsia="Times New Roman" w:hAnsi="Arial" w:cs="Arial"/>
          <w:bCs/>
          <w:noProof w:val="0"/>
          <w:sz w:val="24"/>
          <w:szCs w:val="24"/>
        </w:rPr>
        <w:lastRenderedPageBreak/>
        <w:t>risolto di diritto la presente fornitura ai sensi delle</w:t>
      </w:r>
      <w:r w:rsidR="008C2DE3">
        <w:rPr>
          <w:rFonts w:ascii="Arial" w:eastAsia="Times New Roman" w:hAnsi="Arial" w:cs="Arial"/>
          <w:bCs/>
          <w:noProof w:val="0"/>
          <w:sz w:val="24"/>
          <w:szCs w:val="24"/>
        </w:rPr>
        <w:t xml:space="preserve"> </w:t>
      </w:r>
      <w:r w:rsidRPr="005D7C13">
        <w:rPr>
          <w:rFonts w:ascii="Arial" w:eastAsia="Times New Roman" w:hAnsi="Arial" w:cs="Arial"/>
          <w:bCs/>
          <w:noProof w:val="0"/>
          <w:sz w:val="24"/>
          <w:szCs w:val="24"/>
        </w:rPr>
        <w:t>successive</w:t>
      </w:r>
      <w:r w:rsidR="008C2DE3">
        <w:rPr>
          <w:rFonts w:ascii="Arial" w:eastAsia="Times New Roman" w:hAnsi="Arial" w:cs="Arial"/>
          <w:bCs/>
          <w:noProof w:val="0"/>
          <w:sz w:val="24"/>
          <w:szCs w:val="24"/>
        </w:rPr>
        <w:t xml:space="preserve"> </w:t>
      </w:r>
      <w:r w:rsidRPr="005D7C13">
        <w:rPr>
          <w:rFonts w:ascii="Arial" w:eastAsia="Times New Roman" w:hAnsi="Arial" w:cs="Arial"/>
          <w:bCs/>
          <w:noProof w:val="0"/>
          <w:sz w:val="24"/>
          <w:szCs w:val="24"/>
        </w:rPr>
        <w:t>disposizione in tema di risoluzione.</w:t>
      </w:r>
    </w:p>
    <w:p w14:paraId="0E4BD95A" w14:textId="77777777" w:rsidR="00E55399" w:rsidRDefault="00E55399" w:rsidP="00E55399">
      <w:pPr>
        <w:spacing w:after="0" w:line="240" w:lineRule="auto"/>
        <w:ind w:left="426"/>
        <w:rPr>
          <w:rFonts w:ascii="Arial" w:eastAsia="Times New Roman" w:hAnsi="Arial" w:cs="Arial"/>
          <w:b/>
          <w:bCs/>
          <w:noProof w:val="0"/>
          <w:sz w:val="24"/>
          <w:szCs w:val="24"/>
        </w:rPr>
      </w:pPr>
    </w:p>
    <w:p w14:paraId="0EDE06AC" w14:textId="77777777" w:rsidR="00E55399" w:rsidRPr="005D7C13" w:rsidRDefault="00EB4AC1" w:rsidP="00E55399">
      <w:pPr>
        <w:spacing w:after="0" w:line="240" w:lineRule="auto"/>
        <w:ind w:left="426"/>
        <w:rPr>
          <w:rFonts w:ascii="Arial" w:eastAsia="Times New Roman" w:hAnsi="Arial" w:cs="Arial"/>
          <w:b/>
          <w:bCs/>
          <w:noProof w:val="0"/>
          <w:sz w:val="24"/>
          <w:szCs w:val="24"/>
        </w:rPr>
      </w:pPr>
      <w:r>
        <w:rPr>
          <w:rFonts w:ascii="Arial" w:eastAsia="Times New Roman" w:hAnsi="Arial" w:cs="Arial"/>
          <w:b/>
          <w:bCs/>
          <w:noProof w:val="0"/>
          <w:sz w:val="24"/>
          <w:szCs w:val="24"/>
        </w:rPr>
        <w:t xml:space="preserve">Art. </w:t>
      </w:r>
      <w:r w:rsidR="004070A2">
        <w:rPr>
          <w:rFonts w:ascii="Arial" w:eastAsia="Times New Roman" w:hAnsi="Arial" w:cs="Arial"/>
          <w:b/>
          <w:bCs/>
          <w:noProof w:val="0"/>
          <w:sz w:val="24"/>
          <w:szCs w:val="24"/>
        </w:rPr>
        <w:t>13</w:t>
      </w:r>
      <w:r w:rsidR="00E55399">
        <w:rPr>
          <w:rFonts w:ascii="Arial" w:eastAsia="Times New Roman" w:hAnsi="Arial" w:cs="Arial"/>
          <w:b/>
          <w:bCs/>
          <w:noProof w:val="0"/>
          <w:sz w:val="24"/>
          <w:szCs w:val="24"/>
        </w:rPr>
        <w:t xml:space="preserve"> </w:t>
      </w:r>
      <w:r w:rsidR="00E55399" w:rsidRPr="005D7C13">
        <w:rPr>
          <w:rFonts w:ascii="Arial" w:eastAsia="Times New Roman" w:hAnsi="Arial" w:cs="Arial"/>
          <w:b/>
          <w:bCs/>
          <w:noProof w:val="0"/>
          <w:sz w:val="24"/>
          <w:szCs w:val="24"/>
        </w:rPr>
        <w:t>Obblighi derivanti dal rapporto di lavoro</w:t>
      </w:r>
    </w:p>
    <w:p w14:paraId="76B2B811" w14:textId="77777777" w:rsidR="00E55399" w:rsidRPr="005D7C13"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 xml:space="preserve">L’aggiudicatario si obbliga ad ottemperare a tutti gli obblighi verso i propri dipendenti derivanti da disposizioni legislative e regolamentari vigenti in materia di lavoro, ivi compresi quelli in tema di igiene e sicurezza, nonché in materia previdenziale e infortunistica, assumendo a proprio carico tutti i relativi oneri. In particolare, l’aggiudicatario si impegna a rispettare nell’esecuzione delle obbligazioni derivanti dal presente atto le disposizioni previste nelle disposizioni normative in vigore ed a quanto previsto al </w:t>
      </w:r>
      <w:proofErr w:type="spellStart"/>
      <w:r w:rsidRPr="005D7C13">
        <w:rPr>
          <w:rFonts w:ascii="Arial" w:eastAsia="Times New Roman" w:hAnsi="Arial" w:cs="Arial"/>
          <w:bCs/>
          <w:noProof w:val="0"/>
          <w:sz w:val="24"/>
          <w:szCs w:val="24"/>
        </w:rPr>
        <w:t>D.Lgs.</w:t>
      </w:r>
      <w:proofErr w:type="spellEnd"/>
      <w:r w:rsidRPr="005D7C13">
        <w:rPr>
          <w:rFonts w:ascii="Arial" w:eastAsia="Times New Roman" w:hAnsi="Arial" w:cs="Arial"/>
          <w:bCs/>
          <w:noProof w:val="0"/>
          <w:sz w:val="24"/>
          <w:szCs w:val="24"/>
        </w:rPr>
        <w:t xml:space="preserve"> n. 81/2008 e successive modificazioni e integrazioni.</w:t>
      </w:r>
    </w:p>
    <w:p w14:paraId="414C5E3C" w14:textId="77777777" w:rsidR="00E55399" w:rsidRPr="005D7C13"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 xml:space="preserve">L’aggiudicatario si obbliga altresì ad applicare, nei confronti dei propri dipendenti occupati nelle attività contrattuali, le condizioni normative e retributive non inferiori a quelle risultanti dai contratti collettivi ed integrativi di lavoro applicabili alla data di </w:t>
      </w:r>
      <w:r w:rsidR="008F395C">
        <w:rPr>
          <w:rFonts w:ascii="Arial" w:eastAsia="Times New Roman" w:hAnsi="Arial" w:cs="Arial"/>
          <w:bCs/>
          <w:noProof w:val="0"/>
          <w:sz w:val="24"/>
          <w:szCs w:val="24"/>
        </w:rPr>
        <w:t>autorizzazione della presente procedura di gara</w:t>
      </w:r>
      <w:r w:rsidRPr="005D7C13">
        <w:rPr>
          <w:rFonts w:ascii="Arial" w:eastAsia="Times New Roman" w:hAnsi="Arial" w:cs="Arial"/>
          <w:bCs/>
          <w:noProof w:val="0"/>
          <w:sz w:val="24"/>
          <w:szCs w:val="24"/>
        </w:rPr>
        <w:t xml:space="preserve"> alla categoria e nelle località di svolgimento delle attività, nonché le condizioni risultanti da successive modifiche ed integrazioni.</w:t>
      </w:r>
    </w:p>
    <w:p w14:paraId="29C7F997" w14:textId="77777777" w:rsidR="00E55399" w:rsidRPr="005D7C13"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L’aggiudicatario si obbliga, altresì, a continuare ad applicare i su indicati contratti collettivi anche dopo la loro scadenza e fino alla loro sostituzione.</w:t>
      </w:r>
    </w:p>
    <w:p w14:paraId="77BEEEDE" w14:textId="77777777" w:rsidR="00E55399"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r w:rsidRPr="005D7C13">
        <w:rPr>
          <w:rFonts w:ascii="Arial" w:eastAsia="Times New Roman" w:hAnsi="Arial" w:cs="Arial"/>
          <w:bCs/>
          <w:noProof w:val="0"/>
          <w:sz w:val="24"/>
          <w:szCs w:val="24"/>
        </w:rPr>
        <w:t>Gli obblighi relativi ai contratti collettivi nazionali di lavoro di cui ai commi precedenti vincolano l’aggiudicatario anche nel caso in cui questi non aderisca alle associazioni stipulanti o receda da esse, per tutto il periodo di validità del presente atto.</w:t>
      </w:r>
    </w:p>
    <w:p w14:paraId="72DEB2C1" w14:textId="77777777" w:rsidR="00E55399" w:rsidRDefault="00E55399"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p>
    <w:p w14:paraId="647C9CE8" w14:textId="77777777" w:rsidR="00E55399" w:rsidRPr="00C3395C" w:rsidRDefault="00EB4AC1" w:rsidP="00E55399">
      <w:pPr>
        <w:autoSpaceDE w:val="0"/>
        <w:autoSpaceDN w:val="0"/>
        <w:adjustRightInd w:val="0"/>
        <w:spacing w:after="0" w:line="240" w:lineRule="auto"/>
        <w:ind w:left="426" w:right="85"/>
        <w:jc w:val="both"/>
        <w:rPr>
          <w:rFonts w:ascii="Arial" w:eastAsia="Times New Roman" w:hAnsi="Arial" w:cs="Arial"/>
          <w:bCs/>
          <w:noProof w:val="0"/>
          <w:sz w:val="24"/>
          <w:szCs w:val="24"/>
        </w:rPr>
      </w:pPr>
      <w:r>
        <w:rPr>
          <w:rFonts w:ascii="Arial" w:hAnsi="Arial" w:cs="Arial"/>
          <w:b/>
          <w:bCs/>
          <w:sz w:val="24"/>
          <w:szCs w:val="24"/>
        </w:rPr>
        <w:t xml:space="preserve">Art. </w:t>
      </w:r>
      <w:r w:rsidR="004070A2">
        <w:rPr>
          <w:rFonts w:ascii="Arial" w:hAnsi="Arial" w:cs="Arial"/>
          <w:b/>
          <w:bCs/>
          <w:sz w:val="24"/>
          <w:szCs w:val="24"/>
        </w:rPr>
        <w:t>14</w:t>
      </w:r>
      <w:r w:rsidR="00E55399">
        <w:rPr>
          <w:rFonts w:ascii="Arial" w:hAnsi="Arial" w:cs="Arial"/>
          <w:b/>
          <w:bCs/>
          <w:sz w:val="24"/>
          <w:szCs w:val="24"/>
        </w:rPr>
        <w:t xml:space="preserve"> </w:t>
      </w:r>
      <w:r w:rsidR="00E55399" w:rsidRPr="00BC5CB7">
        <w:rPr>
          <w:rFonts w:ascii="Arial" w:hAnsi="Arial" w:cs="Arial"/>
          <w:b/>
          <w:bCs/>
          <w:sz w:val="24"/>
          <w:szCs w:val="24"/>
        </w:rPr>
        <w:t xml:space="preserve"> Adempimenti dell’aggiudicatario derivanti dal documento denominato “Patto di integrità e disposizioni in materia di prevenzione e repressione della corruzione e dell’illegalità nella pubblica amministrazione”</w:t>
      </w:r>
    </w:p>
    <w:p w14:paraId="1B9C67CB" w14:textId="77777777" w:rsidR="00E55399" w:rsidRPr="00BC5CB7" w:rsidRDefault="00E55399" w:rsidP="00E55399">
      <w:pPr>
        <w:widowControl w:val="0"/>
        <w:spacing w:after="0" w:line="240" w:lineRule="auto"/>
        <w:ind w:left="426"/>
        <w:jc w:val="both"/>
        <w:rPr>
          <w:rFonts w:ascii="Arial" w:hAnsi="Arial" w:cs="Arial"/>
          <w:sz w:val="24"/>
          <w:szCs w:val="24"/>
        </w:rPr>
      </w:pPr>
      <w:r w:rsidRPr="00BC5CB7">
        <w:rPr>
          <w:rFonts w:ascii="Arial" w:hAnsi="Arial" w:cs="Arial"/>
          <w:sz w:val="24"/>
          <w:szCs w:val="24"/>
        </w:rPr>
        <w:t xml:space="preserve">Con la sottoscrizione del presente atto, </w:t>
      </w:r>
      <w:r>
        <w:rPr>
          <w:rFonts w:ascii="Arial" w:hAnsi="Arial" w:cs="Arial"/>
          <w:sz w:val="24"/>
          <w:szCs w:val="24"/>
        </w:rPr>
        <w:t>l’aggiudicatario</w:t>
      </w:r>
      <w:r w:rsidRPr="00BC5CB7">
        <w:rPr>
          <w:rFonts w:ascii="Arial" w:hAnsi="Arial" w:cs="Arial"/>
          <w:sz w:val="24"/>
          <w:szCs w:val="24"/>
        </w:rPr>
        <w:t xml:space="preserve"> conferma la piena conoscenza degli obblighi, degli oneri e del connesso regime sanzionatorio, previsti nel documento denominato “Patto di integrità e disposizioni in materia di prevenzione e repressione della corruzione e dell’illegalità nella pubblica amministrazione” </w:t>
      </w:r>
      <w:r>
        <w:rPr>
          <w:rFonts w:ascii="Arial" w:hAnsi="Arial" w:cs="Arial"/>
          <w:sz w:val="24"/>
          <w:szCs w:val="24"/>
        </w:rPr>
        <w:t>inviato in allegato alla presente lettera e sottoscritto dalle parti</w:t>
      </w:r>
      <w:r w:rsidRPr="00BC5CB7">
        <w:rPr>
          <w:rFonts w:ascii="Arial" w:hAnsi="Arial" w:cs="Arial"/>
          <w:sz w:val="24"/>
          <w:szCs w:val="24"/>
        </w:rPr>
        <w:t>, con particolare riferimento a quelli concernenti la fase di esecuzione della prestazione assunta.</w:t>
      </w:r>
    </w:p>
    <w:p w14:paraId="5A46A5B8" w14:textId="77777777" w:rsidR="00E55399" w:rsidRPr="00BC5CB7" w:rsidRDefault="00E55399" w:rsidP="00E55399">
      <w:pPr>
        <w:widowControl w:val="0"/>
        <w:spacing w:after="0" w:line="240" w:lineRule="auto"/>
        <w:ind w:left="425"/>
        <w:jc w:val="both"/>
        <w:rPr>
          <w:rFonts w:ascii="Arial" w:hAnsi="Arial" w:cs="Arial"/>
          <w:sz w:val="24"/>
          <w:szCs w:val="24"/>
        </w:rPr>
      </w:pPr>
    </w:p>
    <w:p w14:paraId="63506EEA" w14:textId="77777777" w:rsidR="00E55399" w:rsidRPr="00BC5CB7" w:rsidRDefault="00BD6B1D" w:rsidP="00E55399">
      <w:pPr>
        <w:autoSpaceDE w:val="0"/>
        <w:autoSpaceDN w:val="0"/>
        <w:spacing w:after="0" w:line="240" w:lineRule="auto"/>
        <w:ind w:left="426"/>
        <w:jc w:val="both"/>
        <w:rPr>
          <w:rFonts w:ascii="Arial" w:hAnsi="Arial" w:cs="Arial"/>
          <w:b/>
          <w:bCs/>
          <w:sz w:val="24"/>
          <w:szCs w:val="24"/>
        </w:rPr>
      </w:pPr>
      <w:r>
        <w:rPr>
          <w:rFonts w:ascii="Arial" w:hAnsi="Arial" w:cs="Arial"/>
          <w:b/>
          <w:bCs/>
          <w:sz w:val="24"/>
          <w:szCs w:val="24"/>
        </w:rPr>
        <w:t xml:space="preserve">Art. </w:t>
      </w:r>
      <w:r w:rsidR="004070A2">
        <w:rPr>
          <w:rFonts w:ascii="Arial" w:hAnsi="Arial" w:cs="Arial"/>
          <w:b/>
          <w:bCs/>
          <w:sz w:val="24"/>
          <w:szCs w:val="24"/>
        </w:rPr>
        <w:t>15</w:t>
      </w:r>
      <w:r w:rsidR="00E55399">
        <w:rPr>
          <w:rFonts w:ascii="Arial" w:hAnsi="Arial" w:cs="Arial"/>
          <w:b/>
          <w:bCs/>
          <w:sz w:val="24"/>
          <w:szCs w:val="24"/>
        </w:rPr>
        <w:t xml:space="preserve"> Tracciabilità flussi finanziari</w:t>
      </w:r>
    </w:p>
    <w:p w14:paraId="1FBBF681" w14:textId="77777777" w:rsidR="00301FB9" w:rsidRDefault="00E55399" w:rsidP="00E55399">
      <w:pPr>
        <w:widowControl w:val="0"/>
        <w:spacing w:after="0" w:line="240" w:lineRule="auto"/>
        <w:ind w:left="425"/>
        <w:jc w:val="both"/>
        <w:rPr>
          <w:rFonts w:ascii="Helvetica" w:eastAsia="Times New Roman" w:hAnsi="Helvetica" w:cs="Arial"/>
          <w:noProof w:val="0"/>
          <w:sz w:val="24"/>
          <w:szCs w:val="24"/>
        </w:rPr>
      </w:pPr>
      <w:r w:rsidRPr="00BC5CB7">
        <w:rPr>
          <w:rFonts w:ascii="Arial" w:hAnsi="Arial" w:cs="Arial"/>
          <w:sz w:val="24"/>
          <w:szCs w:val="24"/>
        </w:rPr>
        <w:t>L’aggiudicatario si impegna a rendere tracciabili tutti i movimenti finanziari relativi al servizio oggetto della presente fornitura, osservando puntualmente quanto previsto dal comma 1, dell’art. 3, della Legge n.136 del 13/08/2010 e successive modifiche e riportando per ciascuna transazione, il seguente riferimento</w:t>
      </w:r>
      <w:r w:rsidRPr="000B3509">
        <w:rPr>
          <w:rFonts w:ascii="Arial" w:hAnsi="Arial" w:cs="Arial"/>
          <w:b/>
          <w:sz w:val="24"/>
          <w:szCs w:val="24"/>
        </w:rPr>
        <w:t xml:space="preserve">: </w:t>
      </w:r>
      <w:r w:rsidR="00301FB9" w:rsidRPr="00363756">
        <w:rPr>
          <w:rFonts w:ascii="Helvetica" w:eastAsia="Times New Roman" w:hAnsi="Helvetica" w:cs="Arial"/>
          <w:noProof w:val="0"/>
          <w:sz w:val="24"/>
          <w:szCs w:val="24"/>
        </w:rPr>
        <w:t>CIG Z97305F1B4</w:t>
      </w:r>
      <w:r w:rsidR="00301FB9">
        <w:rPr>
          <w:rFonts w:ascii="Helvetica" w:eastAsia="Times New Roman" w:hAnsi="Helvetica" w:cs="Arial"/>
          <w:noProof w:val="0"/>
          <w:sz w:val="24"/>
          <w:szCs w:val="24"/>
        </w:rPr>
        <w:t>.</w:t>
      </w:r>
    </w:p>
    <w:p w14:paraId="08EC7122" w14:textId="77777777" w:rsidR="00E55399" w:rsidRPr="00BC5CB7" w:rsidRDefault="00E55399" w:rsidP="00E55399">
      <w:pPr>
        <w:widowControl w:val="0"/>
        <w:spacing w:after="0" w:line="240" w:lineRule="auto"/>
        <w:ind w:left="425"/>
        <w:jc w:val="both"/>
        <w:rPr>
          <w:rFonts w:ascii="Arial" w:hAnsi="Arial" w:cs="Arial"/>
          <w:sz w:val="24"/>
          <w:szCs w:val="24"/>
        </w:rPr>
      </w:pPr>
      <w:r w:rsidRPr="00BC5CB7">
        <w:rPr>
          <w:rFonts w:ascii="Arial" w:hAnsi="Arial" w:cs="Arial"/>
          <w:sz w:val="24"/>
          <w:szCs w:val="24"/>
        </w:rPr>
        <w:t>Nel caso in cui quanto previsto dal precedente comma non venisse rispettato, il contratto si intende risolto di diritto ai sensi dell’art. 1456 c.c. così come previsto dal comma 8, art. 3, della Legge n. 136 del 13/08/2010.</w:t>
      </w:r>
    </w:p>
    <w:p w14:paraId="71BCD6A7" w14:textId="77777777" w:rsidR="00E55399" w:rsidRPr="00BC5CB7" w:rsidRDefault="00E55399" w:rsidP="00E55399">
      <w:pPr>
        <w:widowControl w:val="0"/>
        <w:spacing w:after="0" w:line="240" w:lineRule="auto"/>
        <w:jc w:val="both"/>
        <w:rPr>
          <w:rFonts w:ascii="Arial" w:hAnsi="Arial" w:cs="Arial"/>
          <w:sz w:val="24"/>
          <w:szCs w:val="24"/>
        </w:rPr>
      </w:pPr>
      <w:r w:rsidRPr="00BC5CB7">
        <w:rPr>
          <w:rFonts w:ascii="Arial" w:hAnsi="Arial" w:cs="Arial"/>
          <w:sz w:val="24"/>
          <w:szCs w:val="24"/>
        </w:rPr>
        <w:t xml:space="preserve"> </w:t>
      </w:r>
    </w:p>
    <w:p w14:paraId="7483B26F" w14:textId="77777777" w:rsidR="001D6780" w:rsidRDefault="001D6780" w:rsidP="00E55399">
      <w:pPr>
        <w:autoSpaceDE w:val="0"/>
        <w:autoSpaceDN w:val="0"/>
        <w:spacing w:after="0" w:line="240" w:lineRule="auto"/>
        <w:ind w:left="426"/>
        <w:jc w:val="both"/>
        <w:rPr>
          <w:rFonts w:ascii="Arial" w:hAnsi="Arial" w:cs="Arial"/>
          <w:b/>
          <w:bCs/>
          <w:sz w:val="24"/>
          <w:szCs w:val="24"/>
        </w:rPr>
      </w:pPr>
    </w:p>
    <w:p w14:paraId="7B615092" w14:textId="77777777" w:rsidR="00E55399" w:rsidRDefault="00EB4AC1" w:rsidP="00E55399">
      <w:pPr>
        <w:autoSpaceDE w:val="0"/>
        <w:autoSpaceDN w:val="0"/>
        <w:spacing w:after="0" w:line="240" w:lineRule="auto"/>
        <w:ind w:left="426"/>
        <w:jc w:val="both"/>
        <w:rPr>
          <w:rFonts w:ascii="Arial" w:hAnsi="Arial" w:cs="Arial"/>
          <w:b/>
          <w:bCs/>
          <w:sz w:val="24"/>
          <w:szCs w:val="24"/>
        </w:rPr>
      </w:pPr>
      <w:r>
        <w:rPr>
          <w:rFonts w:ascii="Arial" w:hAnsi="Arial" w:cs="Arial"/>
          <w:b/>
          <w:bCs/>
          <w:sz w:val="24"/>
          <w:szCs w:val="24"/>
        </w:rPr>
        <w:t xml:space="preserve">Art. </w:t>
      </w:r>
      <w:r w:rsidR="004070A2">
        <w:rPr>
          <w:rFonts w:ascii="Arial" w:hAnsi="Arial" w:cs="Arial"/>
          <w:b/>
          <w:bCs/>
          <w:sz w:val="24"/>
          <w:szCs w:val="24"/>
        </w:rPr>
        <w:t>16</w:t>
      </w:r>
      <w:r w:rsidR="00E55399">
        <w:rPr>
          <w:rFonts w:ascii="Arial" w:hAnsi="Arial" w:cs="Arial"/>
          <w:b/>
          <w:bCs/>
          <w:sz w:val="24"/>
          <w:szCs w:val="24"/>
        </w:rPr>
        <w:t xml:space="preserve"> Foro competente</w:t>
      </w:r>
    </w:p>
    <w:p w14:paraId="5F5CE1CE" w14:textId="77777777" w:rsidR="00E55399" w:rsidRPr="00BC5CB7" w:rsidRDefault="00E55399" w:rsidP="00E55399">
      <w:pPr>
        <w:autoSpaceDE w:val="0"/>
        <w:autoSpaceDN w:val="0"/>
        <w:spacing w:after="0" w:line="240" w:lineRule="auto"/>
        <w:ind w:left="426"/>
        <w:jc w:val="both"/>
        <w:rPr>
          <w:rFonts w:ascii="Arial" w:eastAsia="Times New Roman" w:hAnsi="Arial" w:cs="Arial"/>
          <w:bCs/>
          <w:noProof w:val="0"/>
          <w:sz w:val="24"/>
          <w:szCs w:val="24"/>
        </w:rPr>
      </w:pPr>
      <w:r w:rsidRPr="00BC5CB7">
        <w:rPr>
          <w:rFonts w:ascii="Arial" w:eastAsia="Times New Roman" w:hAnsi="Arial" w:cs="Arial"/>
          <w:bCs/>
          <w:noProof w:val="0"/>
          <w:sz w:val="24"/>
          <w:szCs w:val="24"/>
        </w:rPr>
        <w:t>Per tutte le questioni relative ai rapporti tra l’aggiudicatario e la Regione, sarà competente in via esclusiva il Foro di Ancona.</w:t>
      </w:r>
    </w:p>
    <w:p w14:paraId="094F83EA" w14:textId="77777777" w:rsidR="00E55399" w:rsidRPr="00BC5CB7" w:rsidRDefault="00E55399" w:rsidP="00E55399">
      <w:pPr>
        <w:autoSpaceDE w:val="0"/>
        <w:autoSpaceDN w:val="0"/>
        <w:spacing w:after="0" w:line="240" w:lineRule="auto"/>
        <w:ind w:left="426"/>
        <w:jc w:val="both"/>
        <w:rPr>
          <w:rFonts w:ascii="Arial" w:eastAsia="Times New Roman" w:hAnsi="Arial" w:cs="Arial"/>
          <w:b/>
          <w:bCs/>
          <w:noProof w:val="0"/>
          <w:sz w:val="24"/>
          <w:szCs w:val="24"/>
        </w:rPr>
      </w:pPr>
    </w:p>
    <w:p w14:paraId="4A8466F2" w14:textId="77777777" w:rsidR="00E55399" w:rsidRPr="00BC5CB7" w:rsidRDefault="00EB4AC1" w:rsidP="00E55399">
      <w:pPr>
        <w:autoSpaceDE w:val="0"/>
        <w:autoSpaceDN w:val="0"/>
        <w:spacing w:after="0" w:line="240" w:lineRule="auto"/>
        <w:ind w:left="426"/>
        <w:jc w:val="both"/>
        <w:rPr>
          <w:rFonts w:ascii="Arial" w:hAnsi="Arial" w:cs="Arial"/>
          <w:b/>
          <w:bCs/>
          <w:sz w:val="24"/>
          <w:szCs w:val="24"/>
        </w:rPr>
      </w:pPr>
      <w:r>
        <w:rPr>
          <w:rFonts w:ascii="Arial" w:hAnsi="Arial" w:cs="Arial"/>
          <w:b/>
          <w:bCs/>
          <w:sz w:val="24"/>
          <w:szCs w:val="24"/>
        </w:rPr>
        <w:t xml:space="preserve">Art. </w:t>
      </w:r>
      <w:r w:rsidR="004070A2">
        <w:rPr>
          <w:rFonts w:ascii="Arial" w:hAnsi="Arial" w:cs="Arial"/>
          <w:b/>
          <w:bCs/>
          <w:sz w:val="24"/>
          <w:szCs w:val="24"/>
        </w:rPr>
        <w:t>17</w:t>
      </w:r>
      <w:r w:rsidR="003620E0">
        <w:rPr>
          <w:rFonts w:ascii="Arial" w:hAnsi="Arial" w:cs="Arial"/>
          <w:b/>
          <w:bCs/>
          <w:sz w:val="24"/>
          <w:szCs w:val="24"/>
        </w:rPr>
        <w:t xml:space="preserve"> </w:t>
      </w:r>
      <w:r w:rsidR="00E55399">
        <w:rPr>
          <w:rFonts w:ascii="Arial" w:hAnsi="Arial" w:cs="Arial"/>
          <w:b/>
          <w:bCs/>
          <w:sz w:val="24"/>
          <w:szCs w:val="24"/>
        </w:rPr>
        <w:t>T</w:t>
      </w:r>
      <w:r w:rsidR="00E55399" w:rsidRPr="00BC5CB7">
        <w:rPr>
          <w:rFonts w:ascii="Arial" w:hAnsi="Arial" w:cs="Arial"/>
          <w:b/>
          <w:bCs/>
          <w:sz w:val="24"/>
          <w:szCs w:val="24"/>
        </w:rPr>
        <w:t>rattamento dei dati personali</w:t>
      </w:r>
    </w:p>
    <w:p w14:paraId="546E41EE" w14:textId="77777777" w:rsidR="00E55399" w:rsidRDefault="00E55399" w:rsidP="00E55399">
      <w:pPr>
        <w:pStyle w:val="Paragrafoelenco"/>
        <w:widowControl w:val="0"/>
        <w:spacing w:after="0" w:line="240" w:lineRule="auto"/>
        <w:ind w:left="360"/>
        <w:jc w:val="both"/>
        <w:rPr>
          <w:rFonts w:ascii="Arial" w:hAnsi="Arial" w:cs="Arial"/>
          <w:sz w:val="24"/>
          <w:szCs w:val="24"/>
        </w:rPr>
      </w:pPr>
      <w:r>
        <w:rPr>
          <w:rFonts w:ascii="Arial" w:hAnsi="Arial" w:cs="Arial"/>
          <w:sz w:val="24"/>
          <w:szCs w:val="24"/>
        </w:rPr>
        <w:lastRenderedPageBreak/>
        <w:t>Ai sensi del D.Lgs. 196/2003 si precisa che il trattamento dei dati personali sarà improntato alla liceità e correttezza nella piena tutela dei diritti dei concorrenti e della loro riservatezza.</w:t>
      </w:r>
    </w:p>
    <w:p w14:paraId="24E43682" w14:textId="77777777" w:rsidR="00E55399" w:rsidRDefault="00E55399" w:rsidP="00E55399">
      <w:pPr>
        <w:pStyle w:val="Paragrafoelenco"/>
        <w:widowControl w:val="0"/>
        <w:spacing w:after="0" w:line="240" w:lineRule="auto"/>
        <w:ind w:left="360"/>
        <w:jc w:val="both"/>
        <w:rPr>
          <w:rFonts w:ascii="Arial" w:hAnsi="Arial" w:cs="Arial"/>
          <w:sz w:val="24"/>
          <w:szCs w:val="24"/>
        </w:rPr>
      </w:pPr>
      <w:r>
        <w:rPr>
          <w:rFonts w:ascii="Arial" w:hAnsi="Arial" w:cs="Arial"/>
          <w:sz w:val="24"/>
          <w:szCs w:val="24"/>
        </w:rPr>
        <w:t>Il trattamenteo dei dati ha la finalità di consentire l’accertamento dell’idoneità dei concorrenti a partecipare alla procedura di affidamento in oggetto.</w:t>
      </w:r>
    </w:p>
    <w:p w14:paraId="620BD40B" w14:textId="77777777" w:rsidR="00E55399" w:rsidRDefault="00E55399" w:rsidP="00E55399">
      <w:pPr>
        <w:pStyle w:val="Paragrafoelenco"/>
        <w:widowControl w:val="0"/>
        <w:spacing w:after="0" w:line="240" w:lineRule="auto"/>
        <w:ind w:left="360"/>
        <w:jc w:val="both"/>
        <w:rPr>
          <w:rFonts w:ascii="Arial" w:hAnsi="Arial" w:cs="Arial"/>
          <w:sz w:val="24"/>
          <w:szCs w:val="24"/>
        </w:rPr>
      </w:pPr>
      <w:r>
        <w:rPr>
          <w:rFonts w:ascii="Arial" w:hAnsi="Arial" w:cs="Arial"/>
          <w:sz w:val="24"/>
          <w:szCs w:val="24"/>
        </w:rPr>
        <w:t>Titolare del trattamento è la Regione Marche, con sed</w:t>
      </w:r>
      <w:r w:rsidR="00AE6F80">
        <w:rPr>
          <w:rFonts w:ascii="Arial" w:hAnsi="Arial" w:cs="Arial"/>
          <w:sz w:val="24"/>
          <w:szCs w:val="24"/>
        </w:rPr>
        <w:t>e</w:t>
      </w:r>
      <w:r>
        <w:rPr>
          <w:rFonts w:ascii="Arial" w:hAnsi="Arial" w:cs="Arial"/>
          <w:sz w:val="24"/>
          <w:szCs w:val="24"/>
        </w:rPr>
        <w:t xml:space="preserve"> in Ancona, via Gentile da Fabriano, 9 – Ancona, alla quale ci si potrà rivolgere per esercitare i diritti di cui all’articolo 7 del Decreto legislativo n. 196/2003.</w:t>
      </w:r>
    </w:p>
    <w:p w14:paraId="7AD29A63" w14:textId="77777777" w:rsidR="00E55399" w:rsidRPr="00825DEE" w:rsidRDefault="00E55399" w:rsidP="00E55399">
      <w:pPr>
        <w:pStyle w:val="Paragrafoelenco"/>
        <w:widowControl w:val="0"/>
        <w:spacing w:after="0" w:line="240" w:lineRule="auto"/>
        <w:ind w:left="360"/>
        <w:jc w:val="both"/>
        <w:rPr>
          <w:rFonts w:ascii="Arial" w:eastAsia="Times New Roman" w:hAnsi="Arial" w:cs="Arial"/>
          <w:bCs/>
          <w:noProof w:val="0"/>
          <w:sz w:val="24"/>
          <w:szCs w:val="24"/>
        </w:rPr>
      </w:pPr>
      <w:r>
        <w:rPr>
          <w:rFonts w:ascii="Arial" w:hAnsi="Arial" w:cs="Arial"/>
          <w:sz w:val="24"/>
          <w:szCs w:val="24"/>
        </w:rPr>
        <w:t xml:space="preserve">Responsabile del trattamento è il dirigente </w:t>
      </w:r>
      <w:r w:rsidR="008F395C">
        <w:rPr>
          <w:rFonts w:ascii="Arial" w:hAnsi="Arial" w:cs="Arial"/>
          <w:sz w:val="24"/>
          <w:szCs w:val="24"/>
        </w:rPr>
        <w:t>della PF Innovazione Ricerca e Internazionalizzazione.</w:t>
      </w:r>
      <w:r>
        <w:rPr>
          <w:rFonts w:ascii="Arial" w:hAnsi="Arial" w:cs="Arial"/>
          <w:sz w:val="24"/>
          <w:szCs w:val="24"/>
        </w:rPr>
        <w:t xml:space="preserve">  </w:t>
      </w:r>
    </w:p>
    <w:p w14:paraId="7C79B37C" w14:textId="77777777" w:rsidR="00E55399" w:rsidRDefault="00E55399" w:rsidP="00E55399">
      <w:pPr>
        <w:autoSpaceDE w:val="0"/>
        <w:autoSpaceDN w:val="0"/>
        <w:spacing w:after="0" w:line="240" w:lineRule="auto"/>
        <w:ind w:left="426"/>
        <w:jc w:val="both"/>
        <w:rPr>
          <w:rFonts w:ascii="Arial" w:hAnsi="Arial" w:cs="Arial"/>
          <w:b/>
          <w:bCs/>
          <w:sz w:val="24"/>
          <w:szCs w:val="24"/>
        </w:rPr>
      </w:pPr>
    </w:p>
    <w:p w14:paraId="63E78F0F" w14:textId="77777777" w:rsidR="00E55399" w:rsidRPr="00BC5CB7" w:rsidRDefault="00EB4AC1" w:rsidP="00E55399">
      <w:pPr>
        <w:autoSpaceDE w:val="0"/>
        <w:autoSpaceDN w:val="0"/>
        <w:spacing w:after="0" w:line="240" w:lineRule="auto"/>
        <w:ind w:left="426"/>
        <w:jc w:val="both"/>
        <w:rPr>
          <w:rFonts w:ascii="Arial" w:hAnsi="Arial" w:cs="Arial"/>
          <w:b/>
          <w:bCs/>
          <w:sz w:val="24"/>
          <w:szCs w:val="24"/>
        </w:rPr>
      </w:pPr>
      <w:r>
        <w:rPr>
          <w:rFonts w:ascii="Arial" w:hAnsi="Arial" w:cs="Arial"/>
          <w:b/>
          <w:bCs/>
          <w:sz w:val="24"/>
          <w:szCs w:val="24"/>
        </w:rPr>
        <w:t xml:space="preserve">Art. </w:t>
      </w:r>
      <w:r w:rsidR="004070A2">
        <w:rPr>
          <w:rFonts w:ascii="Arial" w:hAnsi="Arial" w:cs="Arial"/>
          <w:b/>
          <w:bCs/>
          <w:sz w:val="24"/>
          <w:szCs w:val="24"/>
        </w:rPr>
        <w:t>18</w:t>
      </w:r>
      <w:r w:rsidR="00E55399">
        <w:rPr>
          <w:rFonts w:ascii="Arial" w:hAnsi="Arial" w:cs="Arial"/>
          <w:b/>
          <w:bCs/>
          <w:sz w:val="24"/>
          <w:szCs w:val="24"/>
        </w:rPr>
        <w:t xml:space="preserve"> D</w:t>
      </w:r>
      <w:r w:rsidR="00E55399" w:rsidRPr="00BC5CB7">
        <w:rPr>
          <w:rFonts w:ascii="Arial" w:hAnsi="Arial" w:cs="Arial"/>
          <w:b/>
          <w:bCs/>
          <w:sz w:val="24"/>
          <w:szCs w:val="24"/>
        </w:rPr>
        <w:t>ocumentazione ed informazioni</w:t>
      </w:r>
    </w:p>
    <w:p w14:paraId="45682BC2" w14:textId="77777777" w:rsidR="00E55399" w:rsidRPr="00301FB9" w:rsidRDefault="00E55399" w:rsidP="00E55399">
      <w:pPr>
        <w:ind w:left="426" w:right="-142"/>
        <w:jc w:val="both"/>
        <w:rPr>
          <w:rFonts w:ascii="Arial" w:hAnsi="Arial" w:cs="Arial"/>
          <w:sz w:val="24"/>
          <w:szCs w:val="24"/>
        </w:rPr>
      </w:pPr>
      <w:r w:rsidRPr="00301FB9">
        <w:rPr>
          <w:rFonts w:ascii="Arial" w:hAnsi="Arial" w:cs="Arial"/>
          <w:sz w:val="24"/>
          <w:szCs w:val="24"/>
        </w:rPr>
        <w:t xml:space="preserve">Per informazioni è possibile rivolgersi al Responsabile Unico del Procedimento nella persona di </w:t>
      </w:r>
      <w:r w:rsidR="00301FB9" w:rsidRPr="00301FB9">
        <w:rPr>
          <w:rFonts w:ascii="Arial" w:hAnsi="Arial" w:cs="Arial"/>
          <w:sz w:val="24"/>
          <w:szCs w:val="24"/>
        </w:rPr>
        <w:t>Laura Novelli</w:t>
      </w:r>
      <w:r w:rsidRPr="00301FB9">
        <w:rPr>
          <w:rFonts w:ascii="Arial" w:hAnsi="Arial" w:cs="Arial"/>
          <w:sz w:val="24"/>
          <w:szCs w:val="24"/>
        </w:rPr>
        <w:t xml:space="preserve"> tel. </w:t>
      </w:r>
      <w:r w:rsidR="006C204B" w:rsidRPr="00301FB9">
        <w:rPr>
          <w:rFonts w:ascii="Arial" w:hAnsi="Arial" w:cs="Arial"/>
          <w:sz w:val="24"/>
          <w:szCs w:val="24"/>
        </w:rPr>
        <w:t>071/806</w:t>
      </w:r>
      <w:r w:rsidR="00301FB9" w:rsidRPr="00301FB9">
        <w:rPr>
          <w:rFonts w:ascii="Arial" w:hAnsi="Arial" w:cs="Arial"/>
          <w:sz w:val="24"/>
          <w:szCs w:val="24"/>
        </w:rPr>
        <w:t xml:space="preserve">3560 </w:t>
      </w:r>
      <w:r w:rsidRPr="00301FB9">
        <w:rPr>
          <w:rFonts w:ascii="Arial" w:hAnsi="Arial" w:cs="Arial"/>
          <w:sz w:val="24"/>
          <w:szCs w:val="24"/>
        </w:rPr>
        <w:t xml:space="preserve">– </w:t>
      </w:r>
      <w:r w:rsidR="00805B33">
        <w:rPr>
          <w:rFonts w:ascii="Arial" w:hAnsi="Arial" w:cs="Arial"/>
          <w:sz w:val="24"/>
          <w:szCs w:val="24"/>
        </w:rPr>
        <w:t>e-</w:t>
      </w:r>
      <w:r w:rsidRPr="00301FB9">
        <w:rPr>
          <w:rFonts w:ascii="Arial" w:hAnsi="Arial" w:cs="Arial"/>
          <w:sz w:val="24"/>
          <w:szCs w:val="24"/>
        </w:rPr>
        <w:t>mail</w:t>
      </w:r>
      <w:r w:rsidR="00805B33">
        <w:rPr>
          <w:rFonts w:ascii="Arial" w:hAnsi="Arial" w:cs="Arial"/>
          <w:sz w:val="24"/>
          <w:szCs w:val="24"/>
        </w:rPr>
        <w:t>,</w:t>
      </w:r>
      <w:r w:rsidRPr="00301FB9">
        <w:rPr>
          <w:rFonts w:ascii="Arial" w:hAnsi="Arial" w:cs="Arial"/>
          <w:sz w:val="24"/>
          <w:szCs w:val="24"/>
        </w:rPr>
        <w:t xml:space="preserve"> </w:t>
      </w:r>
      <w:r w:rsidR="00301FB9" w:rsidRPr="00301FB9">
        <w:rPr>
          <w:rFonts w:ascii="Arial" w:hAnsi="Arial" w:cs="Arial"/>
          <w:sz w:val="24"/>
          <w:szCs w:val="24"/>
        </w:rPr>
        <w:t>laura.novelli</w:t>
      </w:r>
      <w:r w:rsidRPr="00301FB9">
        <w:rPr>
          <w:rFonts w:ascii="Arial" w:hAnsi="Arial" w:cs="Arial"/>
          <w:sz w:val="24"/>
          <w:szCs w:val="24"/>
        </w:rPr>
        <w:t>@regione.marche.it</w:t>
      </w:r>
    </w:p>
    <w:p w14:paraId="48638E3D" w14:textId="77777777" w:rsidR="00E55399" w:rsidRDefault="00E55399" w:rsidP="00E55399">
      <w:pPr>
        <w:spacing w:after="0" w:line="240" w:lineRule="auto"/>
        <w:rPr>
          <w:rFonts w:ascii="Arial" w:hAnsi="Arial" w:cs="Arial"/>
          <w:b/>
          <w:bCs/>
          <w:sz w:val="24"/>
          <w:szCs w:val="24"/>
        </w:rPr>
      </w:pPr>
      <w:r w:rsidRPr="00BC5CB7">
        <w:rPr>
          <w:rFonts w:ascii="Arial" w:hAnsi="Arial" w:cs="Arial"/>
          <w:b/>
          <w:bCs/>
          <w:sz w:val="24"/>
          <w:szCs w:val="24"/>
        </w:rPr>
        <w:t xml:space="preserve">           IL DIRIGENTE </w:t>
      </w:r>
      <w:r w:rsidR="008F395C">
        <w:rPr>
          <w:rFonts w:ascii="Arial" w:hAnsi="Arial" w:cs="Arial"/>
          <w:b/>
          <w:bCs/>
          <w:sz w:val="24"/>
          <w:szCs w:val="24"/>
        </w:rPr>
        <w:t>DELLA PF</w:t>
      </w:r>
      <w:r>
        <w:rPr>
          <w:rFonts w:ascii="Arial" w:hAnsi="Arial" w:cs="Arial"/>
          <w:b/>
          <w:bCs/>
          <w:sz w:val="24"/>
          <w:szCs w:val="24"/>
        </w:rPr>
        <w:t xml:space="preserve">                                       </w:t>
      </w:r>
      <w:r w:rsidRPr="00BC5CB7">
        <w:rPr>
          <w:rFonts w:ascii="Arial" w:hAnsi="Arial" w:cs="Arial"/>
          <w:b/>
          <w:bCs/>
          <w:sz w:val="24"/>
          <w:szCs w:val="24"/>
        </w:rPr>
        <w:t>IL CONTRAENTE</w:t>
      </w:r>
    </w:p>
    <w:p w14:paraId="2E548F0E" w14:textId="77777777" w:rsidR="00E55399" w:rsidRPr="00BC5CB7" w:rsidRDefault="00E55399" w:rsidP="00E55399">
      <w:pPr>
        <w:spacing w:after="0" w:line="240" w:lineRule="auto"/>
        <w:rPr>
          <w:rFonts w:ascii="Arial" w:hAnsi="Arial" w:cs="Arial"/>
          <w:b/>
          <w:sz w:val="24"/>
          <w:szCs w:val="24"/>
        </w:rPr>
      </w:pPr>
      <w:r w:rsidRPr="00BC5CB7">
        <w:rPr>
          <w:rFonts w:ascii="Arial" w:hAnsi="Arial" w:cs="Arial"/>
          <w:sz w:val="24"/>
          <w:szCs w:val="24"/>
        </w:rPr>
        <w:tab/>
      </w:r>
      <w:r w:rsidR="008F395C">
        <w:rPr>
          <w:rFonts w:ascii="Arial" w:hAnsi="Arial" w:cs="Arial"/>
          <w:sz w:val="24"/>
          <w:szCs w:val="24"/>
        </w:rPr>
        <w:t>Innovazione Ricerca e Internazionalizzazione</w:t>
      </w:r>
      <w:r w:rsidRPr="00BC5CB7">
        <w:rPr>
          <w:rFonts w:ascii="Arial" w:hAnsi="Arial" w:cs="Arial"/>
          <w:b/>
          <w:sz w:val="24"/>
          <w:szCs w:val="24"/>
        </w:rPr>
        <w:tab/>
      </w:r>
      <w:r w:rsidRPr="008F395C">
        <w:rPr>
          <w:rFonts w:ascii="Arial" w:hAnsi="Arial" w:cs="Arial"/>
          <w:sz w:val="24"/>
          <w:szCs w:val="24"/>
        </w:rPr>
        <w:t xml:space="preserve">  </w:t>
      </w:r>
      <w:r w:rsidR="008F395C" w:rsidRPr="008F395C">
        <w:rPr>
          <w:rFonts w:ascii="Arial" w:hAnsi="Arial" w:cs="Arial"/>
          <w:sz w:val="24"/>
          <w:szCs w:val="24"/>
        </w:rPr>
        <w:t xml:space="preserve">      Ragione Sociale impresa</w:t>
      </w:r>
      <w:r w:rsidR="008F395C">
        <w:rPr>
          <w:rFonts w:ascii="Arial" w:hAnsi="Arial" w:cs="Arial"/>
          <w:b/>
          <w:sz w:val="24"/>
          <w:szCs w:val="24"/>
        </w:rPr>
        <w:t xml:space="preserve"> </w:t>
      </w:r>
    </w:p>
    <w:p w14:paraId="7D00DE34" w14:textId="77777777" w:rsidR="00E55399" w:rsidRDefault="00E55399" w:rsidP="00E55399">
      <w:pPr>
        <w:spacing w:after="0" w:line="240" w:lineRule="auto"/>
        <w:rPr>
          <w:rFonts w:ascii="Arial" w:hAnsi="Arial" w:cs="Arial"/>
          <w:b/>
          <w:bCs/>
          <w:sz w:val="24"/>
          <w:szCs w:val="24"/>
        </w:rPr>
      </w:pPr>
      <w:r w:rsidRPr="00BC5CB7">
        <w:rPr>
          <w:rFonts w:ascii="Arial" w:hAnsi="Arial" w:cs="Arial"/>
          <w:sz w:val="24"/>
          <w:szCs w:val="24"/>
        </w:rPr>
        <w:t xml:space="preserve">                </w:t>
      </w:r>
      <w:r w:rsidR="008C2DE3">
        <w:rPr>
          <w:rFonts w:ascii="Arial" w:hAnsi="Arial" w:cs="Arial"/>
          <w:sz w:val="24"/>
          <w:szCs w:val="24"/>
        </w:rPr>
        <w:t xml:space="preserve">       </w:t>
      </w:r>
      <w:r w:rsidRPr="00BC5CB7">
        <w:rPr>
          <w:rFonts w:ascii="Arial" w:hAnsi="Arial" w:cs="Arial"/>
          <w:sz w:val="24"/>
          <w:szCs w:val="24"/>
        </w:rPr>
        <w:t xml:space="preserve"> </w:t>
      </w:r>
      <w:r w:rsidR="008F395C">
        <w:rPr>
          <w:rFonts w:ascii="Arial" w:hAnsi="Arial" w:cs="Arial"/>
          <w:sz w:val="24"/>
          <w:szCs w:val="24"/>
        </w:rPr>
        <w:t>Stefania Bussoletti</w:t>
      </w:r>
      <w:r w:rsidR="008F395C">
        <w:rPr>
          <w:rFonts w:ascii="Arial" w:hAnsi="Arial" w:cs="Arial"/>
          <w:sz w:val="24"/>
          <w:szCs w:val="24"/>
        </w:rPr>
        <w:tab/>
        <w:t xml:space="preserve">                                  (nome e cognome)</w:t>
      </w:r>
    </w:p>
    <w:p w14:paraId="25597418" w14:textId="77777777" w:rsidR="001A1D04" w:rsidRDefault="00E55399" w:rsidP="00E55399">
      <w:pPr>
        <w:widowControl w:val="0"/>
        <w:autoSpaceDE w:val="0"/>
        <w:autoSpaceDN w:val="0"/>
        <w:spacing w:after="0" w:line="567" w:lineRule="exact"/>
        <w:ind w:left="426"/>
        <w:rPr>
          <w:rFonts w:ascii="Arial" w:hAnsi="Arial" w:cs="Arial"/>
          <w:sz w:val="24"/>
          <w:szCs w:val="24"/>
        </w:rPr>
      </w:pPr>
      <w:r>
        <w:rPr>
          <w:rFonts w:ascii="Arial" w:hAnsi="Arial" w:cs="Arial"/>
          <w:sz w:val="16"/>
          <w:szCs w:val="16"/>
        </w:rPr>
        <w:t xml:space="preserve">             </w:t>
      </w:r>
      <w:r w:rsidRPr="00EE64E2">
        <w:rPr>
          <w:rFonts w:ascii="Arial" w:hAnsi="Arial" w:cs="Arial"/>
          <w:sz w:val="16"/>
          <w:szCs w:val="16"/>
        </w:rPr>
        <w:t xml:space="preserve">Documento informatico firmato digitalmente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EE64E2">
        <w:rPr>
          <w:rFonts w:ascii="Arial" w:hAnsi="Arial" w:cs="Arial"/>
          <w:sz w:val="16"/>
          <w:szCs w:val="16"/>
        </w:rPr>
        <w:t>Documento informatico firmato digitalmente</w:t>
      </w:r>
    </w:p>
    <w:sectPr w:rsidR="001A1D04" w:rsidSect="00781B02">
      <w:headerReference w:type="default" r:id="rId7"/>
      <w:footerReference w:type="default" r:id="rId8"/>
      <w:pgSz w:w="11906" w:h="16838"/>
      <w:pgMar w:top="2127" w:right="849" w:bottom="1276" w:left="993"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57CA3" w14:textId="77777777" w:rsidR="00F57841" w:rsidRDefault="00F57841">
      <w:pPr>
        <w:spacing w:after="0" w:line="240" w:lineRule="auto"/>
      </w:pPr>
      <w:r>
        <w:separator/>
      </w:r>
    </w:p>
  </w:endnote>
  <w:endnote w:type="continuationSeparator" w:id="0">
    <w:p w14:paraId="28C89CD0" w14:textId="77777777" w:rsidR="00F57841" w:rsidRDefault="00F57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4D1C" w14:textId="77777777" w:rsidR="00781B02" w:rsidRDefault="00F57841">
    <w:pPr>
      <w:pStyle w:val="Pidipagina"/>
      <w:jc w:val="right"/>
    </w:pPr>
  </w:p>
  <w:p w14:paraId="70561E69" w14:textId="4FBAB710" w:rsidR="00093D47" w:rsidRDefault="004A64D2">
    <w:pPr>
      <w:pStyle w:val="Pidipagina"/>
      <w:jc w:val="right"/>
    </w:pPr>
    <w:r>
      <w:fldChar w:fldCharType="begin"/>
    </w:r>
    <w:r>
      <w:instrText>PAGE   \* MERGEFORMAT</w:instrText>
    </w:r>
    <w:r>
      <w:fldChar w:fldCharType="separate"/>
    </w:r>
    <w:r w:rsidR="00381AC1">
      <w:t>2</w:t>
    </w:r>
    <w:r>
      <w:fldChar w:fldCharType="end"/>
    </w:r>
  </w:p>
  <w:p w14:paraId="32D98A12" w14:textId="77777777" w:rsidR="00A56EB6" w:rsidRPr="00C32E63" w:rsidRDefault="00F57841" w:rsidP="00100F6A">
    <w:pPr>
      <w:pStyle w:val="Pidipagina"/>
      <w:tabs>
        <w:tab w:val="clear" w:pos="4819"/>
        <w:tab w:val="clear" w:pos="9638"/>
        <w:tab w:val="right" w:pos="10064"/>
      </w:tabs>
      <w:rPr>
        <w:rFonts w:ascii="Helvetica" w:hAnsi="Helvetica" w:cs="Helvetica"/>
        <w:color w:val="BFBFBF"/>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015CA" w14:textId="77777777" w:rsidR="00F57841" w:rsidRDefault="00F57841">
      <w:pPr>
        <w:spacing w:after="0" w:line="240" w:lineRule="auto"/>
      </w:pPr>
      <w:r>
        <w:separator/>
      </w:r>
    </w:p>
  </w:footnote>
  <w:footnote w:type="continuationSeparator" w:id="0">
    <w:p w14:paraId="68DE4D1E" w14:textId="77777777" w:rsidR="00F57841" w:rsidRDefault="00F57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2685" w14:textId="77777777" w:rsidR="003F1CC0" w:rsidRDefault="006F1AF7" w:rsidP="00DB6A2C">
    <w:pPr>
      <w:pStyle w:val="Intestazione"/>
      <w:tabs>
        <w:tab w:val="clear" w:pos="4819"/>
        <w:tab w:val="clear" w:pos="9638"/>
        <w:tab w:val="left" w:pos="3556"/>
      </w:tabs>
      <w:ind w:firstLine="3540"/>
    </w:pPr>
    <w:r>
      <w:rPr>
        <w:lang w:eastAsia="it-IT"/>
      </w:rPr>
      <w:drawing>
        <wp:anchor distT="0" distB="0" distL="114300" distR="114300" simplePos="0" relativeHeight="251659264" behindDoc="0" locked="0" layoutInCell="1" allowOverlap="1" wp14:anchorId="184ED789" wp14:editId="23AF6502">
          <wp:simplePos x="0" y="0"/>
          <wp:positionH relativeFrom="column">
            <wp:posOffset>-9525</wp:posOffset>
          </wp:positionH>
          <wp:positionV relativeFrom="paragraph">
            <wp:posOffset>88900</wp:posOffset>
          </wp:positionV>
          <wp:extent cx="1471930" cy="5334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930"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rPr>
        <w:rFonts w:ascii="Symbol" w:eastAsia="Times New Roman" w:hAnsi="Symbol"/>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Wingdings" w:eastAsia="Times New Roman" w:hAnsi="Wingdings"/>
      </w:rPr>
    </w:lvl>
    <w:lvl w:ilvl="3">
      <w:start w:val="1"/>
      <w:numFmt w:val="bullet"/>
      <w:lvlText w:val=""/>
      <w:lvlJc w:val="left"/>
      <w:pPr>
        <w:ind w:left="2880" w:hanging="360"/>
      </w:pPr>
      <w:rPr>
        <w:rFonts w:ascii="Symbol" w:eastAsia="Times New Roman" w:hAnsi="Symbol"/>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Wingdings" w:eastAsia="Times New Roman" w:hAnsi="Wingdings"/>
      </w:rPr>
    </w:lvl>
    <w:lvl w:ilvl="6">
      <w:start w:val="1"/>
      <w:numFmt w:val="bullet"/>
      <w:lvlText w:val=""/>
      <w:lvlJc w:val="left"/>
      <w:pPr>
        <w:ind w:left="5040" w:hanging="360"/>
      </w:pPr>
      <w:rPr>
        <w:rFonts w:ascii="Symbol" w:eastAsia="Times New Roman" w:hAnsi="Symbol"/>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Wingdings" w:eastAsia="Times New Roman" w:hAnsi="Wingdings"/>
      </w:rPr>
    </w:lvl>
  </w:abstractNum>
  <w:abstractNum w:abstractNumId="1" w15:restartNumberingAfterBreak="0">
    <w:nsid w:val="00000002"/>
    <w:multiLevelType w:val="multilevel"/>
    <w:tmpl w:val="00000002"/>
    <w:lvl w:ilvl="0">
      <w:start w:val="1"/>
      <w:numFmt w:val="bullet"/>
      <w:lvlText w:val=""/>
      <w:lvlJc w:val="left"/>
      <w:pPr>
        <w:ind w:left="720" w:hanging="360"/>
      </w:pPr>
      <w:rPr>
        <w:rFonts w:ascii="Symbol" w:eastAsia="Times New Roman" w:hAnsi="Symbol"/>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Wingdings" w:eastAsia="Times New Roman" w:hAnsi="Wingdings"/>
      </w:rPr>
    </w:lvl>
    <w:lvl w:ilvl="3">
      <w:start w:val="1"/>
      <w:numFmt w:val="bullet"/>
      <w:lvlText w:val=""/>
      <w:lvlJc w:val="left"/>
      <w:pPr>
        <w:ind w:left="2880" w:hanging="360"/>
      </w:pPr>
      <w:rPr>
        <w:rFonts w:ascii="Symbol" w:eastAsia="Times New Roman" w:hAnsi="Symbol"/>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Wingdings" w:eastAsia="Times New Roman" w:hAnsi="Wingdings"/>
      </w:rPr>
    </w:lvl>
    <w:lvl w:ilvl="6">
      <w:start w:val="1"/>
      <w:numFmt w:val="bullet"/>
      <w:lvlText w:val=""/>
      <w:lvlJc w:val="left"/>
      <w:pPr>
        <w:ind w:left="5040" w:hanging="360"/>
      </w:pPr>
      <w:rPr>
        <w:rFonts w:ascii="Symbol" w:eastAsia="Times New Roman" w:hAnsi="Symbol"/>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Wingdings" w:eastAsia="Times New Roman" w:hAnsi="Wingdings"/>
      </w:rPr>
    </w:lvl>
  </w:abstractNum>
  <w:abstractNum w:abstractNumId="2" w15:restartNumberingAfterBreak="0">
    <w:nsid w:val="00000003"/>
    <w:multiLevelType w:val="multilevel"/>
    <w:tmpl w:val="00000003"/>
    <w:name w:val="RTF_Num 7"/>
    <w:lvl w:ilvl="0">
      <w:start w:val="1"/>
      <w:numFmt w:val="decimal"/>
      <w:lvlText w:val="%1."/>
      <w:lvlJc w:val="left"/>
      <w:pPr>
        <w:tabs>
          <w:tab w:val="num" w:pos="1211"/>
        </w:tabs>
        <w:ind w:left="1211" w:hanging="360"/>
      </w:pPr>
      <w:rPr>
        <w:rFonts w:ascii="Times New Roman" w:hAnsi="Times New Roman" w:cs="Times New Roman"/>
        <w:b w:val="0"/>
        <w:bCs w:val="0"/>
        <w:i w:val="0"/>
        <w:iCs w:val="0"/>
        <w:color w:val="auto"/>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3" w15:restartNumberingAfterBreak="0">
    <w:nsid w:val="00C77444"/>
    <w:multiLevelType w:val="hybridMultilevel"/>
    <w:tmpl w:val="6CFA2CF0"/>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4" w15:restartNumberingAfterBreak="0">
    <w:nsid w:val="0A342E8C"/>
    <w:multiLevelType w:val="hybridMultilevel"/>
    <w:tmpl w:val="44DC02A2"/>
    <w:lvl w:ilvl="0" w:tplc="745E9330">
      <w:start w:val="12"/>
      <w:numFmt w:val="bullet"/>
      <w:lvlText w:val="-"/>
      <w:lvlJc w:val="left"/>
      <w:pPr>
        <w:ind w:left="785" w:hanging="360"/>
      </w:pPr>
      <w:rPr>
        <w:rFonts w:ascii="Arial" w:eastAsia="Calibri" w:hAnsi="Arial" w:cs="Aria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5" w15:restartNumberingAfterBreak="0">
    <w:nsid w:val="0DFE0006"/>
    <w:multiLevelType w:val="hybridMultilevel"/>
    <w:tmpl w:val="959CED0A"/>
    <w:lvl w:ilvl="0" w:tplc="780AA8E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816C99"/>
    <w:multiLevelType w:val="hybridMultilevel"/>
    <w:tmpl w:val="057A9864"/>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2630EFF"/>
    <w:multiLevelType w:val="hybridMultilevel"/>
    <w:tmpl w:val="225805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334657A"/>
    <w:multiLevelType w:val="hybridMultilevel"/>
    <w:tmpl w:val="A1CCBE96"/>
    <w:lvl w:ilvl="0" w:tplc="04100017">
      <w:start w:val="1"/>
      <w:numFmt w:val="lowerLetter"/>
      <w:lvlText w:val="%1)"/>
      <w:lvlJc w:val="left"/>
      <w:pPr>
        <w:ind w:left="720" w:hanging="360"/>
      </w:pPr>
      <w:rPr>
        <w:rFonts w:hint="default"/>
      </w:rPr>
    </w:lvl>
    <w:lvl w:ilvl="1" w:tplc="09C2B2C6">
      <w:numFmt w:val="bullet"/>
      <w:lvlText w:val="-"/>
      <w:lvlJc w:val="left"/>
      <w:pPr>
        <w:ind w:left="1440" w:hanging="360"/>
      </w:pPr>
      <w:rPr>
        <w:rFonts w:ascii="Arial" w:eastAsia="Times New Roman" w:hAnsi="Arial" w:cs="Arial" w:hint="default"/>
        <w:sz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E9515B"/>
    <w:multiLevelType w:val="hybridMultilevel"/>
    <w:tmpl w:val="C68C6AFE"/>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22537205"/>
    <w:multiLevelType w:val="hybridMultilevel"/>
    <w:tmpl w:val="C59EC80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5D33AD3"/>
    <w:multiLevelType w:val="hybridMultilevel"/>
    <w:tmpl w:val="C958B2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8655C00"/>
    <w:multiLevelType w:val="hybridMultilevel"/>
    <w:tmpl w:val="C408D7FA"/>
    <w:lvl w:ilvl="0" w:tplc="0410000D">
      <w:start w:val="1"/>
      <w:numFmt w:val="bullet"/>
      <w:lvlText w:val=""/>
      <w:lvlJc w:val="left"/>
      <w:pPr>
        <w:ind w:left="786" w:hanging="360"/>
      </w:pPr>
      <w:rPr>
        <w:rFonts w:ascii="Wingdings" w:hAnsi="Wingdings" w:hint="default"/>
      </w:rPr>
    </w:lvl>
    <w:lvl w:ilvl="1" w:tplc="04100003">
      <w:start w:val="1"/>
      <w:numFmt w:val="bullet"/>
      <w:lvlText w:val="o"/>
      <w:lvlJc w:val="left"/>
      <w:pPr>
        <w:ind w:left="2084" w:hanging="360"/>
      </w:pPr>
      <w:rPr>
        <w:rFonts w:ascii="Courier New" w:hAnsi="Courier New" w:hint="default"/>
      </w:rPr>
    </w:lvl>
    <w:lvl w:ilvl="2" w:tplc="04100005">
      <w:start w:val="1"/>
      <w:numFmt w:val="bullet"/>
      <w:lvlText w:val=""/>
      <w:lvlJc w:val="left"/>
      <w:pPr>
        <w:ind w:left="2804" w:hanging="360"/>
      </w:pPr>
      <w:rPr>
        <w:rFonts w:ascii="Wingdings" w:hAnsi="Wingdings" w:hint="default"/>
      </w:rPr>
    </w:lvl>
    <w:lvl w:ilvl="3" w:tplc="04100001">
      <w:start w:val="1"/>
      <w:numFmt w:val="bullet"/>
      <w:lvlText w:val=""/>
      <w:lvlJc w:val="left"/>
      <w:pPr>
        <w:ind w:left="3524" w:hanging="360"/>
      </w:pPr>
      <w:rPr>
        <w:rFonts w:ascii="Symbol" w:hAnsi="Symbol" w:hint="default"/>
      </w:rPr>
    </w:lvl>
    <w:lvl w:ilvl="4" w:tplc="04100003">
      <w:start w:val="1"/>
      <w:numFmt w:val="bullet"/>
      <w:lvlText w:val="o"/>
      <w:lvlJc w:val="left"/>
      <w:pPr>
        <w:ind w:left="4244" w:hanging="360"/>
      </w:pPr>
      <w:rPr>
        <w:rFonts w:ascii="Courier New" w:hAnsi="Courier New" w:hint="default"/>
      </w:rPr>
    </w:lvl>
    <w:lvl w:ilvl="5" w:tplc="04100005">
      <w:start w:val="1"/>
      <w:numFmt w:val="bullet"/>
      <w:lvlText w:val=""/>
      <w:lvlJc w:val="left"/>
      <w:pPr>
        <w:ind w:left="4964" w:hanging="360"/>
      </w:pPr>
      <w:rPr>
        <w:rFonts w:ascii="Wingdings" w:hAnsi="Wingdings" w:hint="default"/>
      </w:rPr>
    </w:lvl>
    <w:lvl w:ilvl="6" w:tplc="04100001">
      <w:start w:val="1"/>
      <w:numFmt w:val="bullet"/>
      <w:lvlText w:val=""/>
      <w:lvlJc w:val="left"/>
      <w:pPr>
        <w:ind w:left="5684" w:hanging="360"/>
      </w:pPr>
      <w:rPr>
        <w:rFonts w:ascii="Symbol" w:hAnsi="Symbol" w:hint="default"/>
      </w:rPr>
    </w:lvl>
    <w:lvl w:ilvl="7" w:tplc="04100003">
      <w:start w:val="1"/>
      <w:numFmt w:val="bullet"/>
      <w:lvlText w:val="o"/>
      <w:lvlJc w:val="left"/>
      <w:pPr>
        <w:ind w:left="6404" w:hanging="360"/>
      </w:pPr>
      <w:rPr>
        <w:rFonts w:ascii="Courier New" w:hAnsi="Courier New" w:hint="default"/>
      </w:rPr>
    </w:lvl>
    <w:lvl w:ilvl="8" w:tplc="04100005">
      <w:start w:val="1"/>
      <w:numFmt w:val="bullet"/>
      <w:lvlText w:val=""/>
      <w:lvlJc w:val="left"/>
      <w:pPr>
        <w:ind w:left="7124" w:hanging="360"/>
      </w:pPr>
      <w:rPr>
        <w:rFonts w:ascii="Wingdings" w:hAnsi="Wingdings" w:hint="default"/>
      </w:rPr>
    </w:lvl>
  </w:abstractNum>
  <w:abstractNum w:abstractNumId="13" w15:restartNumberingAfterBreak="0">
    <w:nsid w:val="2E7155FB"/>
    <w:multiLevelType w:val="hybridMultilevel"/>
    <w:tmpl w:val="AA56487E"/>
    <w:lvl w:ilvl="0" w:tplc="04100001">
      <w:start w:val="1"/>
      <w:numFmt w:val="bullet"/>
      <w:lvlText w:val=""/>
      <w:lvlJc w:val="left"/>
      <w:pPr>
        <w:ind w:left="984" w:hanging="360"/>
      </w:pPr>
      <w:rPr>
        <w:rFonts w:ascii="Symbol" w:hAnsi="Symbol" w:hint="default"/>
      </w:rPr>
    </w:lvl>
    <w:lvl w:ilvl="1" w:tplc="04100003" w:tentative="1">
      <w:start w:val="1"/>
      <w:numFmt w:val="bullet"/>
      <w:lvlText w:val="o"/>
      <w:lvlJc w:val="left"/>
      <w:pPr>
        <w:ind w:left="1704" w:hanging="360"/>
      </w:pPr>
      <w:rPr>
        <w:rFonts w:ascii="Courier New" w:hAnsi="Courier New" w:cs="Courier New" w:hint="default"/>
      </w:rPr>
    </w:lvl>
    <w:lvl w:ilvl="2" w:tplc="04100005" w:tentative="1">
      <w:start w:val="1"/>
      <w:numFmt w:val="bullet"/>
      <w:lvlText w:val=""/>
      <w:lvlJc w:val="left"/>
      <w:pPr>
        <w:ind w:left="2424" w:hanging="360"/>
      </w:pPr>
      <w:rPr>
        <w:rFonts w:ascii="Wingdings" w:hAnsi="Wingdings" w:hint="default"/>
      </w:rPr>
    </w:lvl>
    <w:lvl w:ilvl="3" w:tplc="04100001" w:tentative="1">
      <w:start w:val="1"/>
      <w:numFmt w:val="bullet"/>
      <w:lvlText w:val=""/>
      <w:lvlJc w:val="left"/>
      <w:pPr>
        <w:ind w:left="3144" w:hanging="360"/>
      </w:pPr>
      <w:rPr>
        <w:rFonts w:ascii="Symbol" w:hAnsi="Symbol" w:hint="default"/>
      </w:rPr>
    </w:lvl>
    <w:lvl w:ilvl="4" w:tplc="04100003" w:tentative="1">
      <w:start w:val="1"/>
      <w:numFmt w:val="bullet"/>
      <w:lvlText w:val="o"/>
      <w:lvlJc w:val="left"/>
      <w:pPr>
        <w:ind w:left="3864" w:hanging="360"/>
      </w:pPr>
      <w:rPr>
        <w:rFonts w:ascii="Courier New" w:hAnsi="Courier New" w:cs="Courier New" w:hint="default"/>
      </w:rPr>
    </w:lvl>
    <w:lvl w:ilvl="5" w:tplc="04100005" w:tentative="1">
      <w:start w:val="1"/>
      <w:numFmt w:val="bullet"/>
      <w:lvlText w:val=""/>
      <w:lvlJc w:val="left"/>
      <w:pPr>
        <w:ind w:left="4584" w:hanging="360"/>
      </w:pPr>
      <w:rPr>
        <w:rFonts w:ascii="Wingdings" w:hAnsi="Wingdings" w:hint="default"/>
      </w:rPr>
    </w:lvl>
    <w:lvl w:ilvl="6" w:tplc="04100001" w:tentative="1">
      <w:start w:val="1"/>
      <w:numFmt w:val="bullet"/>
      <w:lvlText w:val=""/>
      <w:lvlJc w:val="left"/>
      <w:pPr>
        <w:ind w:left="5304" w:hanging="360"/>
      </w:pPr>
      <w:rPr>
        <w:rFonts w:ascii="Symbol" w:hAnsi="Symbol" w:hint="default"/>
      </w:rPr>
    </w:lvl>
    <w:lvl w:ilvl="7" w:tplc="04100003" w:tentative="1">
      <w:start w:val="1"/>
      <w:numFmt w:val="bullet"/>
      <w:lvlText w:val="o"/>
      <w:lvlJc w:val="left"/>
      <w:pPr>
        <w:ind w:left="6024" w:hanging="360"/>
      </w:pPr>
      <w:rPr>
        <w:rFonts w:ascii="Courier New" w:hAnsi="Courier New" w:cs="Courier New" w:hint="default"/>
      </w:rPr>
    </w:lvl>
    <w:lvl w:ilvl="8" w:tplc="04100005" w:tentative="1">
      <w:start w:val="1"/>
      <w:numFmt w:val="bullet"/>
      <w:lvlText w:val=""/>
      <w:lvlJc w:val="left"/>
      <w:pPr>
        <w:ind w:left="6744" w:hanging="360"/>
      </w:pPr>
      <w:rPr>
        <w:rFonts w:ascii="Wingdings" w:hAnsi="Wingdings" w:hint="default"/>
      </w:rPr>
    </w:lvl>
  </w:abstractNum>
  <w:abstractNum w:abstractNumId="14" w15:restartNumberingAfterBreak="0">
    <w:nsid w:val="37B54BE6"/>
    <w:multiLevelType w:val="hybridMultilevel"/>
    <w:tmpl w:val="7910F7D4"/>
    <w:lvl w:ilvl="0" w:tplc="04100001">
      <w:start w:val="1"/>
      <w:numFmt w:val="bullet"/>
      <w:lvlText w:val=""/>
      <w:lvlJc w:val="left"/>
      <w:pPr>
        <w:ind w:left="360" w:hanging="360"/>
      </w:pPr>
      <w:rPr>
        <w:rFonts w:ascii="Symbol" w:hAnsi="Symbol" w:hint="default"/>
      </w:rPr>
    </w:lvl>
    <w:lvl w:ilvl="1" w:tplc="1AC66BFC">
      <w:numFmt w:val="bullet"/>
      <w:lvlText w:val="-"/>
      <w:lvlJc w:val="left"/>
      <w:pPr>
        <w:ind w:left="1380" w:hanging="660"/>
      </w:pPr>
      <w:rPr>
        <w:rFonts w:ascii="Arial" w:eastAsia="Times New Roman" w:hAnsi="Arial"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A784364"/>
    <w:multiLevelType w:val="hybridMultilevel"/>
    <w:tmpl w:val="9AB20C0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E76693F"/>
    <w:multiLevelType w:val="hybridMultilevel"/>
    <w:tmpl w:val="30C67644"/>
    <w:lvl w:ilvl="0" w:tplc="B2F86320">
      <w:start w:val="1"/>
      <w:numFmt w:val="lowerLetter"/>
      <w:lvlText w:val="%1)"/>
      <w:lvlJc w:val="left"/>
      <w:pPr>
        <w:ind w:left="1288" w:hanging="360"/>
      </w:pPr>
      <w:rPr>
        <w:rFonts w:hint="default"/>
      </w:r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17" w15:restartNumberingAfterBreak="0">
    <w:nsid w:val="40083D8D"/>
    <w:multiLevelType w:val="hybridMultilevel"/>
    <w:tmpl w:val="1B6415F0"/>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40A41C1E"/>
    <w:multiLevelType w:val="hybridMultilevel"/>
    <w:tmpl w:val="BE5676AE"/>
    <w:lvl w:ilvl="0" w:tplc="12C46FCE">
      <w:start w:val="1"/>
      <w:numFmt w:val="lowerLetter"/>
      <w:lvlText w:val="%1)"/>
      <w:lvlJc w:val="left"/>
      <w:pPr>
        <w:ind w:left="1288" w:hanging="360"/>
      </w:pPr>
      <w:rPr>
        <w:rFonts w:hint="default"/>
      </w:r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19" w15:restartNumberingAfterBreak="0">
    <w:nsid w:val="40BB7B3A"/>
    <w:multiLevelType w:val="hybridMultilevel"/>
    <w:tmpl w:val="5B148F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2DD5D6B"/>
    <w:multiLevelType w:val="hybridMultilevel"/>
    <w:tmpl w:val="466E4106"/>
    <w:lvl w:ilvl="0" w:tplc="21F2BF44">
      <w:numFmt w:val="bullet"/>
      <w:lvlText w:val="-"/>
      <w:lvlJc w:val="left"/>
      <w:pPr>
        <w:ind w:left="300" w:hanging="660"/>
      </w:pPr>
      <w:rPr>
        <w:rFonts w:ascii="Arial" w:eastAsia="Times New Roman" w:hAnsi="Arial" w:cs="Arial"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1" w15:restartNumberingAfterBreak="0">
    <w:nsid w:val="45133592"/>
    <w:multiLevelType w:val="hybridMultilevel"/>
    <w:tmpl w:val="40EC0676"/>
    <w:lvl w:ilvl="0" w:tplc="0809000F">
      <w:start w:val="1"/>
      <w:numFmt w:val="decimal"/>
      <w:lvlText w:val="%1."/>
      <w:lvlJc w:val="left"/>
      <w:pPr>
        <w:ind w:left="928"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DF658C"/>
    <w:multiLevelType w:val="hybridMultilevel"/>
    <w:tmpl w:val="82A0CF72"/>
    <w:lvl w:ilvl="0" w:tplc="5EC87E7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C1C6093"/>
    <w:multiLevelType w:val="hybridMultilevel"/>
    <w:tmpl w:val="6DD6202E"/>
    <w:lvl w:ilvl="0" w:tplc="04100015">
      <w:start w:val="1"/>
      <w:numFmt w:val="upperLetter"/>
      <w:lvlText w:val="%1."/>
      <w:lvlJc w:val="left"/>
      <w:pPr>
        <w:ind w:left="360" w:hanging="360"/>
      </w:pPr>
      <w:rPr>
        <w:rFonts w:hint="default"/>
      </w:rPr>
    </w:lvl>
    <w:lvl w:ilvl="1" w:tplc="1AC66BFC">
      <w:numFmt w:val="bullet"/>
      <w:lvlText w:val="-"/>
      <w:lvlJc w:val="left"/>
      <w:pPr>
        <w:ind w:left="1380" w:hanging="660"/>
      </w:pPr>
      <w:rPr>
        <w:rFonts w:ascii="Arial" w:eastAsia="Times New Roman" w:hAnsi="Arial"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5E44237E"/>
    <w:multiLevelType w:val="hybridMultilevel"/>
    <w:tmpl w:val="7FC04CAC"/>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5" w15:restartNumberingAfterBreak="0">
    <w:nsid w:val="61815DE7"/>
    <w:multiLevelType w:val="hybridMultilevel"/>
    <w:tmpl w:val="1562B306"/>
    <w:lvl w:ilvl="0" w:tplc="09C2B2C6">
      <w:numFmt w:val="bullet"/>
      <w:lvlText w:val="-"/>
      <w:lvlJc w:val="left"/>
      <w:pPr>
        <w:ind w:left="984" w:hanging="360"/>
      </w:pPr>
      <w:rPr>
        <w:rFonts w:ascii="Arial" w:eastAsia="Times New Roman" w:hAnsi="Arial" w:cs="Arial" w:hint="default"/>
        <w:sz w:val="24"/>
      </w:rPr>
    </w:lvl>
    <w:lvl w:ilvl="1" w:tplc="04100003" w:tentative="1">
      <w:start w:val="1"/>
      <w:numFmt w:val="bullet"/>
      <w:lvlText w:val="o"/>
      <w:lvlJc w:val="left"/>
      <w:pPr>
        <w:ind w:left="1704" w:hanging="360"/>
      </w:pPr>
      <w:rPr>
        <w:rFonts w:ascii="Courier New" w:hAnsi="Courier New" w:cs="Courier New" w:hint="default"/>
      </w:rPr>
    </w:lvl>
    <w:lvl w:ilvl="2" w:tplc="04100005" w:tentative="1">
      <w:start w:val="1"/>
      <w:numFmt w:val="bullet"/>
      <w:lvlText w:val=""/>
      <w:lvlJc w:val="left"/>
      <w:pPr>
        <w:ind w:left="2424" w:hanging="360"/>
      </w:pPr>
      <w:rPr>
        <w:rFonts w:ascii="Wingdings" w:hAnsi="Wingdings" w:hint="default"/>
      </w:rPr>
    </w:lvl>
    <w:lvl w:ilvl="3" w:tplc="04100001" w:tentative="1">
      <w:start w:val="1"/>
      <w:numFmt w:val="bullet"/>
      <w:lvlText w:val=""/>
      <w:lvlJc w:val="left"/>
      <w:pPr>
        <w:ind w:left="3144" w:hanging="360"/>
      </w:pPr>
      <w:rPr>
        <w:rFonts w:ascii="Symbol" w:hAnsi="Symbol" w:hint="default"/>
      </w:rPr>
    </w:lvl>
    <w:lvl w:ilvl="4" w:tplc="04100003" w:tentative="1">
      <w:start w:val="1"/>
      <w:numFmt w:val="bullet"/>
      <w:lvlText w:val="o"/>
      <w:lvlJc w:val="left"/>
      <w:pPr>
        <w:ind w:left="3864" w:hanging="360"/>
      </w:pPr>
      <w:rPr>
        <w:rFonts w:ascii="Courier New" w:hAnsi="Courier New" w:cs="Courier New" w:hint="default"/>
      </w:rPr>
    </w:lvl>
    <w:lvl w:ilvl="5" w:tplc="04100005" w:tentative="1">
      <w:start w:val="1"/>
      <w:numFmt w:val="bullet"/>
      <w:lvlText w:val=""/>
      <w:lvlJc w:val="left"/>
      <w:pPr>
        <w:ind w:left="4584" w:hanging="360"/>
      </w:pPr>
      <w:rPr>
        <w:rFonts w:ascii="Wingdings" w:hAnsi="Wingdings" w:hint="default"/>
      </w:rPr>
    </w:lvl>
    <w:lvl w:ilvl="6" w:tplc="04100001" w:tentative="1">
      <w:start w:val="1"/>
      <w:numFmt w:val="bullet"/>
      <w:lvlText w:val=""/>
      <w:lvlJc w:val="left"/>
      <w:pPr>
        <w:ind w:left="5304" w:hanging="360"/>
      </w:pPr>
      <w:rPr>
        <w:rFonts w:ascii="Symbol" w:hAnsi="Symbol" w:hint="default"/>
      </w:rPr>
    </w:lvl>
    <w:lvl w:ilvl="7" w:tplc="04100003" w:tentative="1">
      <w:start w:val="1"/>
      <w:numFmt w:val="bullet"/>
      <w:lvlText w:val="o"/>
      <w:lvlJc w:val="left"/>
      <w:pPr>
        <w:ind w:left="6024" w:hanging="360"/>
      </w:pPr>
      <w:rPr>
        <w:rFonts w:ascii="Courier New" w:hAnsi="Courier New" w:cs="Courier New" w:hint="default"/>
      </w:rPr>
    </w:lvl>
    <w:lvl w:ilvl="8" w:tplc="04100005" w:tentative="1">
      <w:start w:val="1"/>
      <w:numFmt w:val="bullet"/>
      <w:lvlText w:val=""/>
      <w:lvlJc w:val="left"/>
      <w:pPr>
        <w:ind w:left="6744" w:hanging="360"/>
      </w:pPr>
      <w:rPr>
        <w:rFonts w:ascii="Wingdings" w:hAnsi="Wingdings" w:hint="default"/>
      </w:rPr>
    </w:lvl>
  </w:abstractNum>
  <w:abstractNum w:abstractNumId="26" w15:restartNumberingAfterBreak="0">
    <w:nsid w:val="64590046"/>
    <w:multiLevelType w:val="hybridMultilevel"/>
    <w:tmpl w:val="FDE4A974"/>
    <w:lvl w:ilvl="0" w:tplc="00762C7C">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7863F62"/>
    <w:multiLevelType w:val="hybridMultilevel"/>
    <w:tmpl w:val="2A3E0A4E"/>
    <w:lvl w:ilvl="0" w:tplc="294C9B28">
      <w:start w:val="1"/>
      <w:numFmt w:val="decimal"/>
      <w:lvlText w:val="%1."/>
      <w:lvlJc w:val="left"/>
      <w:pPr>
        <w:ind w:left="360" w:hanging="360"/>
      </w:pPr>
      <w:rPr>
        <w:rFonts w:cs="Times New Roman"/>
        <w:b/>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709855E1"/>
    <w:multiLevelType w:val="hybridMultilevel"/>
    <w:tmpl w:val="E47E5762"/>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15:restartNumberingAfterBreak="0">
    <w:nsid w:val="72643AD7"/>
    <w:multiLevelType w:val="hybridMultilevel"/>
    <w:tmpl w:val="C1CC44F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7EC799C"/>
    <w:multiLevelType w:val="hybridMultilevel"/>
    <w:tmpl w:val="2794B5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CF80AE1"/>
    <w:multiLevelType w:val="hybridMultilevel"/>
    <w:tmpl w:val="1F58FAF6"/>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7"/>
  </w:num>
  <w:num w:numId="2">
    <w:abstractNumId w:val="12"/>
  </w:num>
  <w:num w:numId="3">
    <w:abstractNumId w:val="2"/>
  </w:num>
  <w:num w:numId="4">
    <w:abstractNumId w:val="0"/>
  </w:num>
  <w:num w:numId="5">
    <w:abstractNumId w:val="1"/>
  </w:num>
  <w:num w:numId="6">
    <w:abstractNumId w:val="3"/>
  </w:num>
  <w:num w:numId="7">
    <w:abstractNumId w:val="4"/>
  </w:num>
  <w:num w:numId="8">
    <w:abstractNumId w:val="24"/>
  </w:num>
  <w:num w:numId="9">
    <w:abstractNumId w:val="19"/>
  </w:num>
  <w:num w:numId="10">
    <w:abstractNumId w:val="11"/>
  </w:num>
  <w:num w:numId="11">
    <w:abstractNumId w:val="21"/>
  </w:num>
  <w:num w:numId="12">
    <w:abstractNumId w:val="26"/>
  </w:num>
  <w:num w:numId="13">
    <w:abstractNumId w:val="18"/>
  </w:num>
  <w:num w:numId="14">
    <w:abstractNumId w:val="16"/>
  </w:num>
  <w:num w:numId="15">
    <w:abstractNumId w:val="22"/>
  </w:num>
  <w:num w:numId="16">
    <w:abstractNumId w:val="8"/>
  </w:num>
  <w:num w:numId="17">
    <w:abstractNumId w:val="31"/>
  </w:num>
  <w:num w:numId="18">
    <w:abstractNumId w:val="28"/>
  </w:num>
  <w:num w:numId="19">
    <w:abstractNumId w:val="9"/>
  </w:num>
  <w:num w:numId="20">
    <w:abstractNumId w:val="6"/>
  </w:num>
  <w:num w:numId="21">
    <w:abstractNumId w:val="7"/>
  </w:num>
  <w:num w:numId="22">
    <w:abstractNumId w:val="17"/>
  </w:num>
  <w:num w:numId="23">
    <w:abstractNumId w:val="15"/>
  </w:num>
  <w:num w:numId="24">
    <w:abstractNumId w:val="10"/>
  </w:num>
  <w:num w:numId="25">
    <w:abstractNumId w:val="30"/>
  </w:num>
  <w:num w:numId="26">
    <w:abstractNumId w:val="29"/>
  </w:num>
  <w:num w:numId="27">
    <w:abstractNumId w:val="13"/>
  </w:num>
  <w:num w:numId="28">
    <w:abstractNumId w:val="25"/>
  </w:num>
  <w:num w:numId="29">
    <w:abstractNumId w:val="14"/>
  </w:num>
  <w:num w:numId="30">
    <w:abstractNumId w:val="20"/>
  </w:num>
  <w:num w:numId="31">
    <w:abstractNumId w:val="23"/>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4096" w:nlCheck="1" w:checkStyle="0"/>
  <w:activeWritingStyle w:appName="MSWord" w:lang="en-GB" w:vendorID="64" w:dllVersion="4096"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AF7"/>
    <w:rsid w:val="00010E13"/>
    <w:rsid w:val="000266D4"/>
    <w:rsid w:val="00034F2F"/>
    <w:rsid w:val="00047330"/>
    <w:rsid w:val="00051F30"/>
    <w:rsid w:val="00062198"/>
    <w:rsid w:val="000700E0"/>
    <w:rsid w:val="00071BDF"/>
    <w:rsid w:val="00080542"/>
    <w:rsid w:val="00084CD8"/>
    <w:rsid w:val="00096AA3"/>
    <w:rsid w:val="000A75E4"/>
    <w:rsid w:val="000B3509"/>
    <w:rsid w:val="000B669A"/>
    <w:rsid w:val="000C6BD5"/>
    <w:rsid w:val="000C75F1"/>
    <w:rsid w:val="000F23F3"/>
    <w:rsid w:val="000F3049"/>
    <w:rsid w:val="001073E6"/>
    <w:rsid w:val="00114470"/>
    <w:rsid w:val="00125633"/>
    <w:rsid w:val="00131A5A"/>
    <w:rsid w:val="00144523"/>
    <w:rsid w:val="0015200B"/>
    <w:rsid w:val="001542A8"/>
    <w:rsid w:val="00164E2D"/>
    <w:rsid w:val="00167949"/>
    <w:rsid w:val="0017088B"/>
    <w:rsid w:val="0017118E"/>
    <w:rsid w:val="0018389A"/>
    <w:rsid w:val="001870ED"/>
    <w:rsid w:val="00196A92"/>
    <w:rsid w:val="001A1D04"/>
    <w:rsid w:val="001A3023"/>
    <w:rsid w:val="001B074C"/>
    <w:rsid w:val="001B4BEF"/>
    <w:rsid w:val="001D5203"/>
    <w:rsid w:val="001D6780"/>
    <w:rsid w:val="001D7074"/>
    <w:rsid w:val="001F0E19"/>
    <w:rsid w:val="001F0FB4"/>
    <w:rsid w:val="001F16EB"/>
    <w:rsid w:val="001F1D85"/>
    <w:rsid w:val="001F36A1"/>
    <w:rsid w:val="001F63AE"/>
    <w:rsid w:val="001F71B5"/>
    <w:rsid w:val="002037E5"/>
    <w:rsid w:val="00231410"/>
    <w:rsid w:val="002334B9"/>
    <w:rsid w:val="00255003"/>
    <w:rsid w:val="002717F4"/>
    <w:rsid w:val="00282D73"/>
    <w:rsid w:val="0028432C"/>
    <w:rsid w:val="00285022"/>
    <w:rsid w:val="00291361"/>
    <w:rsid w:val="002962BC"/>
    <w:rsid w:val="002A1A1A"/>
    <w:rsid w:val="002A45C8"/>
    <w:rsid w:val="002C04CD"/>
    <w:rsid w:val="002D324B"/>
    <w:rsid w:val="002D3ABE"/>
    <w:rsid w:val="002E60E1"/>
    <w:rsid w:val="002E6AC9"/>
    <w:rsid w:val="002F2C82"/>
    <w:rsid w:val="0030005E"/>
    <w:rsid w:val="00301FB9"/>
    <w:rsid w:val="00302953"/>
    <w:rsid w:val="003047A4"/>
    <w:rsid w:val="00314CB2"/>
    <w:rsid w:val="00321DF7"/>
    <w:rsid w:val="00322B16"/>
    <w:rsid w:val="0032378B"/>
    <w:rsid w:val="00335E32"/>
    <w:rsid w:val="0034007E"/>
    <w:rsid w:val="00352B85"/>
    <w:rsid w:val="00352E45"/>
    <w:rsid w:val="003620E0"/>
    <w:rsid w:val="00362CEF"/>
    <w:rsid w:val="003645CD"/>
    <w:rsid w:val="00365AA4"/>
    <w:rsid w:val="00365D0B"/>
    <w:rsid w:val="0037357E"/>
    <w:rsid w:val="0037410E"/>
    <w:rsid w:val="0037486B"/>
    <w:rsid w:val="00377C00"/>
    <w:rsid w:val="00381AC1"/>
    <w:rsid w:val="003878D9"/>
    <w:rsid w:val="00394CD3"/>
    <w:rsid w:val="003A1614"/>
    <w:rsid w:val="003A437C"/>
    <w:rsid w:val="003C0546"/>
    <w:rsid w:val="003C36B6"/>
    <w:rsid w:val="003D26E8"/>
    <w:rsid w:val="003E5451"/>
    <w:rsid w:val="003F1699"/>
    <w:rsid w:val="0040524F"/>
    <w:rsid w:val="004070A2"/>
    <w:rsid w:val="00411681"/>
    <w:rsid w:val="00414462"/>
    <w:rsid w:val="0041536D"/>
    <w:rsid w:val="004227F5"/>
    <w:rsid w:val="00430989"/>
    <w:rsid w:val="00430FBE"/>
    <w:rsid w:val="004462E6"/>
    <w:rsid w:val="00467481"/>
    <w:rsid w:val="00471D96"/>
    <w:rsid w:val="004734F1"/>
    <w:rsid w:val="00474EB8"/>
    <w:rsid w:val="004833FC"/>
    <w:rsid w:val="004903F9"/>
    <w:rsid w:val="00491F1B"/>
    <w:rsid w:val="00495D13"/>
    <w:rsid w:val="00495F4A"/>
    <w:rsid w:val="004A6183"/>
    <w:rsid w:val="004A64D2"/>
    <w:rsid w:val="004B5919"/>
    <w:rsid w:val="004C2A86"/>
    <w:rsid w:val="004D256F"/>
    <w:rsid w:val="004D4391"/>
    <w:rsid w:val="004E12ED"/>
    <w:rsid w:val="00502443"/>
    <w:rsid w:val="00506755"/>
    <w:rsid w:val="00511672"/>
    <w:rsid w:val="005174F9"/>
    <w:rsid w:val="00527A26"/>
    <w:rsid w:val="00531856"/>
    <w:rsid w:val="0053509F"/>
    <w:rsid w:val="0054088C"/>
    <w:rsid w:val="00542E9B"/>
    <w:rsid w:val="00547B36"/>
    <w:rsid w:val="00563DD6"/>
    <w:rsid w:val="0057592F"/>
    <w:rsid w:val="005912D6"/>
    <w:rsid w:val="005A6986"/>
    <w:rsid w:val="005B1AC1"/>
    <w:rsid w:val="005B675C"/>
    <w:rsid w:val="005C71BB"/>
    <w:rsid w:val="005D3F80"/>
    <w:rsid w:val="005E0C25"/>
    <w:rsid w:val="005E102E"/>
    <w:rsid w:val="005F3E21"/>
    <w:rsid w:val="005F45D4"/>
    <w:rsid w:val="00610F4B"/>
    <w:rsid w:val="00615E92"/>
    <w:rsid w:val="0062374C"/>
    <w:rsid w:val="006428ED"/>
    <w:rsid w:val="00642B78"/>
    <w:rsid w:val="00647E6C"/>
    <w:rsid w:val="00663271"/>
    <w:rsid w:val="0067303D"/>
    <w:rsid w:val="0067495F"/>
    <w:rsid w:val="00694E73"/>
    <w:rsid w:val="0069629C"/>
    <w:rsid w:val="00697BC0"/>
    <w:rsid w:val="006A5363"/>
    <w:rsid w:val="006A6FAE"/>
    <w:rsid w:val="006C204B"/>
    <w:rsid w:val="006C3252"/>
    <w:rsid w:val="006C5AAC"/>
    <w:rsid w:val="006D2202"/>
    <w:rsid w:val="006D30A9"/>
    <w:rsid w:val="006E55A9"/>
    <w:rsid w:val="006F1AF7"/>
    <w:rsid w:val="006F6C5A"/>
    <w:rsid w:val="007017EA"/>
    <w:rsid w:val="00701A64"/>
    <w:rsid w:val="00710B67"/>
    <w:rsid w:val="00711693"/>
    <w:rsid w:val="00727B05"/>
    <w:rsid w:val="00741997"/>
    <w:rsid w:val="00745EFC"/>
    <w:rsid w:val="00750887"/>
    <w:rsid w:val="007559FA"/>
    <w:rsid w:val="00770A40"/>
    <w:rsid w:val="00776C59"/>
    <w:rsid w:val="00777F33"/>
    <w:rsid w:val="0079266A"/>
    <w:rsid w:val="007B71D0"/>
    <w:rsid w:val="007C171F"/>
    <w:rsid w:val="007C26C6"/>
    <w:rsid w:val="007D4CF8"/>
    <w:rsid w:val="007E54C3"/>
    <w:rsid w:val="007E792A"/>
    <w:rsid w:val="007F521D"/>
    <w:rsid w:val="007F7A92"/>
    <w:rsid w:val="00804325"/>
    <w:rsid w:val="00804C68"/>
    <w:rsid w:val="00805B33"/>
    <w:rsid w:val="00815F92"/>
    <w:rsid w:val="00825DEE"/>
    <w:rsid w:val="008324A3"/>
    <w:rsid w:val="00832543"/>
    <w:rsid w:val="008333E2"/>
    <w:rsid w:val="00834251"/>
    <w:rsid w:val="00837687"/>
    <w:rsid w:val="008440A7"/>
    <w:rsid w:val="00845DC1"/>
    <w:rsid w:val="00853DCF"/>
    <w:rsid w:val="0086668F"/>
    <w:rsid w:val="008674E8"/>
    <w:rsid w:val="008730E4"/>
    <w:rsid w:val="008731BB"/>
    <w:rsid w:val="00875422"/>
    <w:rsid w:val="00875517"/>
    <w:rsid w:val="00885CA5"/>
    <w:rsid w:val="00892944"/>
    <w:rsid w:val="008B1CED"/>
    <w:rsid w:val="008B1DFD"/>
    <w:rsid w:val="008B257F"/>
    <w:rsid w:val="008B2924"/>
    <w:rsid w:val="008B65B2"/>
    <w:rsid w:val="008C2DE3"/>
    <w:rsid w:val="008D1B1F"/>
    <w:rsid w:val="008D3C7B"/>
    <w:rsid w:val="008D46E8"/>
    <w:rsid w:val="008E052E"/>
    <w:rsid w:val="008E3FD5"/>
    <w:rsid w:val="008F395C"/>
    <w:rsid w:val="00902444"/>
    <w:rsid w:val="0091142C"/>
    <w:rsid w:val="00920CA5"/>
    <w:rsid w:val="00925E7B"/>
    <w:rsid w:val="0093313F"/>
    <w:rsid w:val="00933F1C"/>
    <w:rsid w:val="009358DA"/>
    <w:rsid w:val="0094027B"/>
    <w:rsid w:val="0094168F"/>
    <w:rsid w:val="00941AE7"/>
    <w:rsid w:val="00955DD3"/>
    <w:rsid w:val="009637E6"/>
    <w:rsid w:val="00993A32"/>
    <w:rsid w:val="009C1DC7"/>
    <w:rsid w:val="009C235A"/>
    <w:rsid w:val="009C4F84"/>
    <w:rsid w:val="009C5D1A"/>
    <w:rsid w:val="009C644F"/>
    <w:rsid w:val="009F493B"/>
    <w:rsid w:val="00A029FA"/>
    <w:rsid w:val="00A04593"/>
    <w:rsid w:val="00A11251"/>
    <w:rsid w:val="00A23E54"/>
    <w:rsid w:val="00A44C34"/>
    <w:rsid w:val="00A46EF1"/>
    <w:rsid w:val="00A54B98"/>
    <w:rsid w:val="00A5761F"/>
    <w:rsid w:val="00A71047"/>
    <w:rsid w:val="00A73235"/>
    <w:rsid w:val="00A73A64"/>
    <w:rsid w:val="00A76D8E"/>
    <w:rsid w:val="00A903A2"/>
    <w:rsid w:val="00A93D05"/>
    <w:rsid w:val="00AA3839"/>
    <w:rsid w:val="00AB6142"/>
    <w:rsid w:val="00AD1FB8"/>
    <w:rsid w:val="00AE2973"/>
    <w:rsid w:val="00AE441F"/>
    <w:rsid w:val="00AE6F80"/>
    <w:rsid w:val="00AE7EE3"/>
    <w:rsid w:val="00AF05F1"/>
    <w:rsid w:val="00B07120"/>
    <w:rsid w:val="00B255C0"/>
    <w:rsid w:val="00B35C60"/>
    <w:rsid w:val="00B35E3D"/>
    <w:rsid w:val="00B362A4"/>
    <w:rsid w:val="00B45500"/>
    <w:rsid w:val="00B6548A"/>
    <w:rsid w:val="00B71DC6"/>
    <w:rsid w:val="00B73FD0"/>
    <w:rsid w:val="00B7572D"/>
    <w:rsid w:val="00B8411B"/>
    <w:rsid w:val="00B953FE"/>
    <w:rsid w:val="00B96660"/>
    <w:rsid w:val="00BA3C3D"/>
    <w:rsid w:val="00BC1A58"/>
    <w:rsid w:val="00BC6917"/>
    <w:rsid w:val="00BD0E54"/>
    <w:rsid w:val="00BD65D3"/>
    <w:rsid w:val="00BD6B1D"/>
    <w:rsid w:val="00BD7749"/>
    <w:rsid w:val="00BF2900"/>
    <w:rsid w:val="00C00537"/>
    <w:rsid w:val="00C06A4A"/>
    <w:rsid w:val="00C1494C"/>
    <w:rsid w:val="00C256B6"/>
    <w:rsid w:val="00C2624B"/>
    <w:rsid w:val="00C32099"/>
    <w:rsid w:val="00C33900"/>
    <w:rsid w:val="00C3395C"/>
    <w:rsid w:val="00C35503"/>
    <w:rsid w:val="00C41989"/>
    <w:rsid w:val="00C443C9"/>
    <w:rsid w:val="00C54996"/>
    <w:rsid w:val="00C64214"/>
    <w:rsid w:val="00C6662F"/>
    <w:rsid w:val="00C74E0D"/>
    <w:rsid w:val="00C82B0F"/>
    <w:rsid w:val="00C83A49"/>
    <w:rsid w:val="00C865C2"/>
    <w:rsid w:val="00C9087E"/>
    <w:rsid w:val="00C94FE7"/>
    <w:rsid w:val="00CA084F"/>
    <w:rsid w:val="00CA4E74"/>
    <w:rsid w:val="00CA7A8C"/>
    <w:rsid w:val="00CB449B"/>
    <w:rsid w:val="00CC4564"/>
    <w:rsid w:val="00CD03B2"/>
    <w:rsid w:val="00CD09D7"/>
    <w:rsid w:val="00CD24CC"/>
    <w:rsid w:val="00CD28F5"/>
    <w:rsid w:val="00CD6F25"/>
    <w:rsid w:val="00CF36EE"/>
    <w:rsid w:val="00CF641A"/>
    <w:rsid w:val="00D07FF1"/>
    <w:rsid w:val="00D25556"/>
    <w:rsid w:val="00D30DF3"/>
    <w:rsid w:val="00D3306E"/>
    <w:rsid w:val="00D37288"/>
    <w:rsid w:val="00D47865"/>
    <w:rsid w:val="00D53531"/>
    <w:rsid w:val="00D61751"/>
    <w:rsid w:val="00D64EA1"/>
    <w:rsid w:val="00D7720F"/>
    <w:rsid w:val="00D83E4C"/>
    <w:rsid w:val="00D8704C"/>
    <w:rsid w:val="00D92681"/>
    <w:rsid w:val="00D973EB"/>
    <w:rsid w:val="00DA0BF6"/>
    <w:rsid w:val="00DA737A"/>
    <w:rsid w:val="00DB1DD7"/>
    <w:rsid w:val="00DB7206"/>
    <w:rsid w:val="00DC009D"/>
    <w:rsid w:val="00DC0BA1"/>
    <w:rsid w:val="00DD3014"/>
    <w:rsid w:val="00DD399A"/>
    <w:rsid w:val="00DD5A16"/>
    <w:rsid w:val="00DE1492"/>
    <w:rsid w:val="00DE5ACA"/>
    <w:rsid w:val="00DE71C1"/>
    <w:rsid w:val="00E01FD7"/>
    <w:rsid w:val="00E046C4"/>
    <w:rsid w:val="00E146CA"/>
    <w:rsid w:val="00E20E12"/>
    <w:rsid w:val="00E31C6C"/>
    <w:rsid w:val="00E35328"/>
    <w:rsid w:val="00E45171"/>
    <w:rsid w:val="00E4619C"/>
    <w:rsid w:val="00E53338"/>
    <w:rsid w:val="00E5513B"/>
    <w:rsid w:val="00E55399"/>
    <w:rsid w:val="00E56CA2"/>
    <w:rsid w:val="00E62120"/>
    <w:rsid w:val="00E72AAF"/>
    <w:rsid w:val="00E73704"/>
    <w:rsid w:val="00E80E6F"/>
    <w:rsid w:val="00E91F18"/>
    <w:rsid w:val="00E92CFD"/>
    <w:rsid w:val="00EA0C68"/>
    <w:rsid w:val="00EA6E08"/>
    <w:rsid w:val="00EB4AC1"/>
    <w:rsid w:val="00EB4FC1"/>
    <w:rsid w:val="00EC03CB"/>
    <w:rsid w:val="00EE2ED0"/>
    <w:rsid w:val="00EF405E"/>
    <w:rsid w:val="00F14828"/>
    <w:rsid w:val="00F17608"/>
    <w:rsid w:val="00F27B07"/>
    <w:rsid w:val="00F3067C"/>
    <w:rsid w:val="00F42245"/>
    <w:rsid w:val="00F53E66"/>
    <w:rsid w:val="00F570F5"/>
    <w:rsid w:val="00F57841"/>
    <w:rsid w:val="00F600D0"/>
    <w:rsid w:val="00F6093C"/>
    <w:rsid w:val="00F61BC9"/>
    <w:rsid w:val="00F628BD"/>
    <w:rsid w:val="00F64BA2"/>
    <w:rsid w:val="00F7056A"/>
    <w:rsid w:val="00F729C3"/>
    <w:rsid w:val="00F72C76"/>
    <w:rsid w:val="00F73948"/>
    <w:rsid w:val="00F77446"/>
    <w:rsid w:val="00F77BD1"/>
    <w:rsid w:val="00F839F0"/>
    <w:rsid w:val="00F84B46"/>
    <w:rsid w:val="00FA5C54"/>
    <w:rsid w:val="00FB72F4"/>
    <w:rsid w:val="00FC3361"/>
    <w:rsid w:val="00FF78B0"/>
    <w:rsid w:val="00FF7B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C43CD"/>
  <w15:docId w15:val="{4243143C-B64B-4872-8BF9-024372951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F1AF7"/>
    <w:rPr>
      <w:rFonts w:ascii="Calibri" w:eastAsia="Calibri" w:hAnsi="Calibri" w:cs="Times New Roman"/>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F1A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F1AF7"/>
    <w:rPr>
      <w:rFonts w:ascii="Calibri" w:eastAsia="Calibri" w:hAnsi="Calibri" w:cs="Times New Roman"/>
      <w:noProof/>
    </w:rPr>
  </w:style>
  <w:style w:type="paragraph" w:styleId="Pidipagina">
    <w:name w:val="footer"/>
    <w:basedOn w:val="Normale"/>
    <w:link w:val="PidipaginaCarattere"/>
    <w:uiPriority w:val="99"/>
    <w:unhideWhenUsed/>
    <w:rsid w:val="006F1A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F1AF7"/>
    <w:rPr>
      <w:rFonts w:ascii="Calibri" w:eastAsia="Calibri" w:hAnsi="Calibri" w:cs="Times New Roman"/>
      <w:noProof/>
    </w:rPr>
  </w:style>
  <w:style w:type="character" w:styleId="Collegamentoipertestuale">
    <w:name w:val="Hyperlink"/>
    <w:uiPriority w:val="99"/>
    <w:rsid w:val="006F1AF7"/>
    <w:rPr>
      <w:rFonts w:ascii="Arial" w:hAnsi="Arial" w:cs="Arial"/>
      <w:b/>
      <w:bCs/>
      <w:color w:val="auto"/>
      <w:sz w:val="17"/>
      <w:szCs w:val="17"/>
      <w:u w:val="none"/>
      <w:effect w:val="none"/>
    </w:rPr>
  </w:style>
  <w:style w:type="paragraph" w:customStyle="1" w:styleId="Predefinito">
    <w:name w:val="Predefinito"/>
    <w:uiPriority w:val="99"/>
    <w:rsid w:val="006F1AF7"/>
    <w:pPr>
      <w:widowControl w:val="0"/>
      <w:autoSpaceDN w:val="0"/>
      <w:adjustRightInd w:val="0"/>
      <w:spacing w:after="0" w:line="240" w:lineRule="auto"/>
    </w:pPr>
    <w:rPr>
      <w:rFonts w:ascii="Times New Roman" w:eastAsia="Times New Roman" w:hAnsi="Times New Roman" w:cs="Times New Roman"/>
      <w:kern w:val="1"/>
      <w:sz w:val="20"/>
      <w:szCs w:val="20"/>
    </w:rPr>
  </w:style>
  <w:style w:type="paragraph" w:styleId="Testonormale">
    <w:name w:val="Plain Text"/>
    <w:basedOn w:val="Normale"/>
    <w:link w:val="TestonormaleCarattere"/>
    <w:uiPriority w:val="99"/>
    <w:rsid w:val="006F1AF7"/>
    <w:pPr>
      <w:spacing w:after="0" w:line="240" w:lineRule="auto"/>
    </w:pPr>
    <w:rPr>
      <w:rFonts w:ascii="Courier New" w:eastAsia="Times New Roman" w:hAnsi="Courier New" w:cs="Courier New"/>
      <w:noProof w:val="0"/>
      <w:sz w:val="20"/>
      <w:szCs w:val="20"/>
      <w:lang w:eastAsia="it-IT"/>
    </w:rPr>
  </w:style>
  <w:style w:type="character" w:customStyle="1" w:styleId="TestonormaleCarattere">
    <w:name w:val="Testo normale Carattere"/>
    <w:basedOn w:val="Carpredefinitoparagrafo"/>
    <w:link w:val="Testonormale"/>
    <w:uiPriority w:val="99"/>
    <w:rsid w:val="006F1AF7"/>
    <w:rPr>
      <w:rFonts w:ascii="Courier New" w:eastAsia="Times New Roman" w:hAnsi="Courier New" w:cs="Courier New"/>
      <w:sz w:val="20"/>
      <w:szCs w:val="20"/>
      <w:lang w:eastAsia="it-IT"/>
    </w:rPr>
  </w:style>
  <w:style w:type="paragraph" w:styleId="Paragrafoelenco">
    <w:name w:val="List Paragraph"/>
    <w:basedOn w:val="Normale"/>
    <w:uiPriority w:val="34"/>
    <w:qFormat/>
    <w:rsid w:val="0034007E"/>
    <w:pPr>
      <w:ind w:left="720"/>
      <w:contextualSpacing/>
    </w:pPr>
  </w:style>
  <w:style w:type="paragraph" w:styleId="Testofumetto">
    <w:name w:val="Balloon Text"/>
    <w:basedOn w:val="Normale"/>
    <w:link w:val="TestofumettoCarattere"/>
    <w:uiPriority w:val="99"/>
    <w:semiHidden/>
    <w:unhideWhenUsed/>
    <w:rsid w:val="001073E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73E6"/>
    <w:rPr>
      <w:rFonts w:ascii="Tahoma" w:eastAsia="Calibri" w:hAnsi="Tahoma" w:cs="Tahoma"/>
      <w:noProof/>
      <w:sz w:val="16"/>
      <w:szCs w:val="16"/>
    </w:rPr>
  </w:style>
  <w:style w:type="paragraph" w:customStyle="1" w:styleId="Default">
    <w:name w:val="Default"/>
    <w:rsid w:val="001D6780"/>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88739">
      <w:bodyDiv w:val="1"/>
      <w:marLeft w:val="0"/>
      <w:marRight w:val="0"/>
      <w:marTop w:val="0"/>
      <w:marBottom w:val="0"/>
      <w:divBdr>
        <w:top w:val="none" w:sz="0" w:space="0" w:color="auto"/>
        <w:left w:val="none" w:sz="0" w:space="0" w:color="auto"/>
        <w:bottom w:val="none" w:sz="0" w:space="0" w:color="auto"/>
        <w:right w:val="none" w:sz="0" w:space="0" w:color="auto"/>
      </w:divBdr>
    </w:div>
    <w:div w:id="532035194">
      <w:bodyDiv w:val="1"/>
      <w:marLeft w:val="0"/>
      <w:marRight w:val="0"/>
      <w:marTop w:val="0"/>
      <w:marBottom w:val="0"/>
      <w:divBdr>
        <w:top w:val="none" w:sz="0" w:space="0" w:color="auto"/>
        <w:left w:val="none" w:sz="0" w:space="0" w:color="auto"/>
        <w:bottom w:val="none" w:sz="0" w:space="0" w:color="auto"/>
        <w:right w:val="none" w:sz="0" w:space="0" w:color="auto"/>
      </w:divBdr>
      <w:divsChild>
        <w:div w:id="177234460">
          <w:marLeft w:val="720"/>
          <w:marRight w:val="0"/>
          <w:marTop w:val="0"/>
          <w:marBottom w:val="0"/>
          <w:divBdr>
            <w:top w:val="none" w:sz="0" w:space="0" w:color="auto"/>
            <w:left w:val="none" w:sz="0" w:space="0" w:color="auto"/>
            <w:bottom w:val="none" w:sz="0" w:space="0" w:color="auto"/>
            <w:right w:val="none" w:sz="0" w:space="0" w:color="auto"/>
          </w:divBdr>
        </w:div>
        <w:div w:id="1617784924">
          <w:marLeft w:val="720"/>
          <w:marRight w:val="0"/>
          <w:marTop w:val="0"/>
          <w:marBottom w:val="0"/>
          <w:divBdr>
            <w:top w:val="none" w:sz="0" w:space="0" w:color="auto"/>
            <w:left w:val="none" w:sz="0" w:space="0" w:color="auto"/>
            <w:bottom w:val="none" w:sz="0" w:space="0" w:color="auto"/>
            <w:right w:val="none" w:sz="0" w:space="0" w:color="auto"/>
          </w:divBdr>
        </w:div>
      </w:divsChild>
    </w:div>
    <w:div w:id="784234780">
      <w:bodyDiv w:val="1"/>
      <w:marLeft w:val="0"/>
      <w:marRight w:val="0"/>
      <w:marTop w:val="0"/>
      <w:marBottom w:val="0"/>
      <w:divBdr>
        <w:top w:val="none" w:sz="0" w:space="0" w:color="auto"/>
        <w:left w:val="none" w:sz="0" w:space="0" w:color="auto"/>
        <w:bottom w:val="none" w:sz="0" w:space="0" w:color="auto"/>
        <w:right w:val="none" w:sz="0" w:space="0" w:color="auto"/>
      </w:divBdr>
    </w:div>
    <w:div w:id="792164969">
      <w:bodyDiv w:val="1"/>
      <w:marLeft w:val="0"/>
      <w:marRight w:val="0"/>
      <w:marTop w:val="0"/>
      <w:marBottom w:val="0"/>
      <w:divBdr>
        <w:top w:val="none" w:sz="0" w:space="0" w:color="auto"/>
        <w:left w:val="none" w:sz="0" w:space="0" w:color="auto"/>
        <w:bottom w:val="none" w:sz="0" w:space="0" w:color="auto"/>
        <w:right w:val="none" w:sz="0" w:space="0" w:color="auto"/>
      </w:divBdr>
    </w:div>
    <w:div w:id="879169220">
      <w:bodyDiv w:val="1"/>
      <w:marLeft w:val="0"/>
      <w:marRight w:val="0"/>
      <w:marTop w:val="0"/>
      <w:marBottom w:val="0"/>
      <w:divBdr>
        <w:top w:val="none" w:sz="0" w:space="0" w:color="auto"/>
        <w:left w:val="none" w:sz="0" w:space="0" w:color="auto"/>
        <w:bottom w:val="none" w:sz="0" w:space="0" w:color="auto"/>
        <w:right w:val="none" w:sz="0" w:space="0" w:color="auto"/>
      </w:divBdr>
    </w:div>
    <w:div w:id="1050761979">
      <w:bodyDiv w:val="1"/>
      <w:marLeft w:val="0"/>
      <w:marRight w:val="0"/>
      <w:marTop w:val="0"/>
      <w:marBottom w:val="0"/>
      <w:divBdr>
        <w:top w:val="none" w:sz="0" w:space="0" w:color="auto"/>
        <w:left w:val="none" w:sz="0" w:space="0" w:color="auto"/>
        <w:bottom w:val="none" w:sz="0" w:space="0" w:color="auto"/>
        <w:right w:val="none" w:sz="0" w:space="0" w:color="auto"/>
      </w:divBdr>
      <w:divsChild>
        <w:div w:id="323313952">
          <w:marLeft w:val="0"/>
          <w:marRight w:val="0"/>
          <w:marTop w:val="0"/>
          <w:marBottom w:val="0"/>
          <w:divBdr>
            <w:top w:val="none" w:sz="0" w:space="0" w:color="auto"/>
            <w:left w:val="none" w:sz="0" w:space="0" w:color="auto"/>
            <w:bottom w:val="none" w:sz="0" w:space="0" w:color="auto"/>
            <w:right w:val="none" w:sz="0" w:space="0" w:color="auto"/>
          </w:divBdr>
        </w:div>
        <w:div w:id="932476354">
          <w:marLeft w:val="0"/>
          <w:marRight w:val="0"/>
          <w:marTop w:val="0"/>
          <w:marBottom w:val="0"/>
          <w:divBdr>
            <w:top w:val="none" w:sz="0" w:space="0" w:color="auto"/>
            <w:left w:val="none" w:sz="0" w:space="0" w:color="auto"/>
            <w:bottom w:val="none" w:sz="0" w:space="0" w:color="auto"/>
            <w:right w:val="none" w:sz="0" w:space="0" w:color="auto"/>
          </w:divBdr>
        </w:div>
      </w:divsChild>
    </w:div>
    <w:div w:id="1283150852">
      <w:bodyDiv w:val="1"/>
      <w:marLeft w:val="0"/>
      <w:marRight w:val="0"/>
      <w:marTop w:val="0"/>
      <w:marBottom w:val="0"/>
      <w:divBdr>
        <w:top w:val="none" w:sz="0" w:space="0" w:color="auto"/>
        <w:left w:val="none" w:sz="0" w:space="0" w:color="auto"/>
        <w:bottom w:val="none" w:sz="0" w:space="0" w:color="auto"/>
        <w:right w:val="none" w:sz="0" w:space="0" w:color="auto"/>
      </w:divBdr>
    </w:div>
    <w:div w:id="1308631789">
      <w:bodyDiv w:val="1"/>
      <w:marLeft w:val="0"/>
      <w:marRight w:val="0"/>
      <w:marTop w:val="0"/>
      <w:marBottom w:val="0"/>
      <w:divBdr>
        <w:top w:val="none" w:sz="0" w:space="0" w:color="auto"/>
        <w:left w:val="none" w:sz="0" w:space="0" w:color="auto"/>
        <w:bottom w:val="none" w:sz="0" w:space="0" w:color="auto"/>
        <w:right w:val="none" w:sz="0" w:space="0" w:color="auto"/>
      </w:divBdr>
    </w:div>
    <w:div w:id="1436175089">
      <w:bodyDiv w:val="1"/>
      <w:marLeft w:val="0"/>
      <w:marRight w:val="0"/>
      <w:marTop w:val="0"/>
      <w:marBottom w:val="0"/>
      <w:divBdr>
        <w:top w:val="none" w:sz="0" w:space="0" w:color="auto"/>
        <w:left w:val="none" w:sz="0" w:space="0" w:color="auto"/>
        <w:bottom w:val="none" w:sz="0" w:space="0" w:color="auto"/>
        <w:right w:val="none" w:sz="0" w:space="0" w:color="auto"/>
      </w:divBdr>
      <w:divsChild>
        <w:div w:id="917323576">
          <w:marLeft w:val="150"/>
          <w:marRight w:val="150"/>
          <w:marTop w:val="225"/>
          <w:marBottom w:val="0"/>
          <w:divBdr>
            <w:top w:val="none" w:sz="0" w:space="0" w:color="auto"/>
            <w:left w:val="none" w:sz="0" w:space="0" w:color="auto"/>
            <w:bottom w:val="none" w:sz="0" w:space="0" w:color="auto"/>
            <w:right w:val="none" w:sz="0" w:space="0" w:color="auto"/>
          </w:divBdr>
          <w:divsChild>
            <w:div w:id="1755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23488">
      <w:bodyDiv w:val="1"/>
      <w:marLeft w:val="0"/>
      <w:marRight w:val="0"/>
      <w:marTop w:val="0"/>
      <w:marBottom w:val="0"/>
      <w:divBdr>
        <w:top w:val="none" w:sz="0" w:space="0" w:color="auto"/>
        <w:left w:val="none" w:sz="0" w:space="0" w:color="auto"/>
        <w:bottom w:val="none" w:sz="0" w:space="0" w:color="auto"/>
        <w:right w:val="none" w:sz="0" w:space="0" w:color="auto"/>
      </w:divBdr>
      <w:divsChild>
        <w:div w:id="1183083348">
          <w:marLeft w:val="420"/>
          <w:marRight w:val="0"/>
          <w:marTop w:val="280"/>
          <w:marBottom w:val="280"/>
          <w:divBdr>
            <w:top w:val="none" w:sz="0" w:space="0" w:color="auto"/>
            <w:left w:val="none" w:sz="0" w:space="0" w:color="auto"/>
            <w:bottom w:val="none" w:sz="0" w:space="0" w:color="auto"/>
            <w:right w:val="none" w:sz="0" w:space="0" w:color="auto"/>
          </w:divBdr>
        </w:div>
        <w:div w:id="804010642">
          <w:marLeft w:val="420"/>
          <w:marRight w:val="0"/>
          <w:marTop w:val="280"/>
          <w:marBottom w:val="280"/>
          <w:divBdr>
            <w:top w:val="none" w:sz="0" w:space="0" w:color="auto"/>
            <w:left w:val="none" w:sz="0" w:space="0" w:color="auto"/>
            <w:bottom w:val="none" w:sz="0" w:space="0" w:color="auto"/>
            <w:right w:val="none" w:sz="0" w:space="0" w:color="auto"/>
          </w:divBdr>
        </w:div>
        <w:div w:id="280915347">
          <w:marLeft w:val="420"/>
          <w:marRight w:val="0"/>
          <w:marTop w:val="280"/>
          <w:marBottom w:val="280"/>
          <w:divBdr>
            <w:top w:val="none" w:sz="0" w:space="0" w:color="auto"/>
            <w:left w:val="none" w:sz="0" w:space="0" w:color="auto"/>
            <w:bottom w:val="none" w:sz="0" w:space="0" w:color="auto"/>
            <w:right w:val="none" w:sz="0" w:space="0" w:color="auto"/>
          </w:divBdr>
        </w:div>
        <w:div w:id="907111166">
          <w:marLeft w:val="420"/>
          <w:marRight w:val="0"/>
          <w:marTop w:val="280"/>
          <w:marBottom w:val="280"/>
          <w:divBdr>
            <w:top w:val="none" w:sz="0" w:space="0" w:color="auto"/>
            <w:left w:val="none" w:sz="0" w:space="0" w:color="auto"/>
            <w:bottom w:val="none" w:sz="0" w:space="0" w:color="auto"/>
            <w:right w:val="none" w:sz="0" w:space="0" w:color="auto"/>
          </w:divBdr>
        </w:div>
        <w:div w:id="1041133893">
          <w:marLeft w:val="0"/>
          <w:marRight w:val="0"/>
          <w:marTop w:val="280"/>
          <w:marBottom w:val="280"/>
          <w:divBdr>
            <w:top w:val="none" w:sz="0" w:space="0" w:color="auto"/>
            <w:left w:val="none" w:sz="0" w:space="0" w:color="auto"/>
            <w:bottom w:val="none" w:sz="0" w:space="0" w:color="auto"/>
            <w:right w:val="none" w:sz="0" w:space="0" w:color="auto"/>
          </w:divBdr>
        </w:div>
        <w:div w:id="512914755">
          <w:marLeft w:val="405"/>
          <w:marRight w:val="0"/>
          <w:marTop w:val="280"/>
          <w:marBottom w:val="280"/>
          <w:divBdr>
            <w:top w:val="none" w:sz="0" w:space="0" w:color="auto"/>
            <w:left w:val="none" w:sz="0" w:space="0" w:color="auto"/>
            <w:bottom w:val="none" w:sz="0" w:space="0" w:color="auto"/>
            <w:right w:val="none" w:sz="0" w:space="0" w:color="auto"/>
          </w:divBdr>
        </w:div>
        <w:div w:id="1069841257">
          <w:marLeft w:val="405"/>
          <w:marRight w:val="0"/>
          <w:marTop w:val="280"/>
          <w:marBottom w:val="280"/>
          <w:divBdr>
            <w:top w:val="none" w:sz="0" w:space="0" w:color="auto"/>
            <w:left w:val="none" w:sz="0" w:space="0" w:color="auto"/>
            <w:bottom w:val="none" w:sz="0" w:space="0" w:color="auto"/>
            <w:right w:val="none" w:sz="0" w:space="0" w:color="auto"/>
          </w:divBdr>
        </w:div>
        <w:div w:id="307395981">
          <w:marLeft w:val="405"/>
          <w:marRight w:val="0"/>
          <w:marTop w:val="280"/>
          <w:marBottom w:val="280"/>
          <w:divBdr>
            <w:top w:val="none" w:sz="0" w:space="0" w:color="auto"/>
            <w:left w:val="none" w:sz="0" w:space="0" w:color="auto"/>
            <w:bottom w:val="none" w:sz="0" w:space="0" w:color="auto"/>
            <w:right w:val="none" w:sz="0" w:space="0" w:color="auto"/>
          </w:divBdr>
        </w:div>
        <w:div w:id="681397052">
          <w:marLeft w:val="405"/>
          <w:marRight w:val="0"/>
          <w:marTop w:val="280"/>
          <w:marBottom w:val="280"/>
          <w:divBdr>
            <w:top w:val="none" w:sz="0" w:space="0" w:color="auto"/>
            <w:left w:val="none" w:sz="0" w:space="0" w:color="auto"/>
            <w:bottom w:val="none" w:sz="0" w:space="0" w:color="auto"/>
            <w:right w:val="none" w:sz="0" w:space="0" w:color="auto"/>
          </w:divBdr>
        </w:div>
      </w:divsChild>
    </w:div>
    <w:div w:id="209292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9CE9D0C05C4B43AD866277E1C70FB9"/>
        <w:category>
          <w:name w:val="Generale"/>
          <w:gallery w:val="placeholder"/>
        </w:category>
        <w:types>
          <w:type w:val="bbPlcHdr"/>
        </w:types>
        <w:behaviors>
          <w:behavior w:val="content"/>
        </w:behaviors>
        <w:guid w:val="{85CC1065-0FF5-4948-88D4-F51A5601286D}"/>
      </w:docPartPr>
      <w:docPartBody>
        <w:p w:rsidR="00893DD5" w:rsidRDefault="002A2206" w:rsidP="002A2206">
          <w:pPr>
            <w:pStyle w:val="439CE9D0C05C4B43AD866277E1C70FB9"/>
          </w:pPr>
          <w:r w:rsidRPr="00BF380B">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2206"/>
    <w:rsid w:val="00006837"/>
    <w:rsid w:val="00054B56"/>
    <w:rsid w:val="00062E54"/>
    <w:rsid w:val="000A4113"/>
    <w:rsid w:val="000C0EB4"/>
    <w:rsid w:val="000D67BF"/>
    <w:rsid w:val="00103B34"/>
    <w:rsid w:val="001257E8"/>
    <w:rsid w:val="0016144B"/>
    <w:rsid w:val="0016395E"/>
    <w:rsid w:val="001877BC"/>
    <w:rsid w:val="00205D7A"/>
    <w:rsid w:val="00240EF4"/>
    <w:rsid w:val="00246C82"/>
    <w:rsid w:val="00251343"/>
    <w:rsid w:val="002A2206"/>
    <w:rsid w:val="00340281"/>
    <w:rsid w:val="0034152B"/>
    <w:rsid w:val="00350EF7"/>
    <w:rsid w:val="00392CCC"/>
    <w:rsid w:val="00394E73"/>
    <w:rsid w:val="003E6860"/>
    <w:rsid w:val="00446F37"/>
    <w:rsid w:val="00460859"/>
    <w:rsid w:val="004B01A3"/>
    <w:rsid w:val="004B43CF"/>
    <w:rsid w:val="005270B9"/>
    <w:rsid w:val="00533A71"/>
    <w:rsid w:val="00585250"/>
    <w:rsid w:val="005F2FE1"/>
    <w:rsid w:val="00606A4B"/>
    <w:rsid w:val="00641221"/>
    <w:rsid w:val="00682242"/>
    <w:rsid w:val="00682DC0"/>
    <w:rsid w:val="006E74C2"/>
    <w:rsid w:val="007F478C"/>
    <w:rsid w:val="0082675F"/>
    <w:rsid w:val="00866A2A"/>
    <w:rsid w:val="00893DD5"/>
    <w:rsid w:val="008E3DAE"/>
    <w:rsid w:val="008F223D"/>
    <w:rsid w:val="009134DE"/>
    <w:rsid w:val="009662DD"/>
    <w:rsid w:val="009B2971"/>
    <w:rsid w:val="009D0792"/>
    <w:rsid w:val="009D22B7"/>
    <w:rsid w:val="009E1B6F"/>
    <w:rsid w:val="00A33ADF"/>
    <w:rsid w:val="00A75B84"/>
    <w:rsid w:val="00A84B55"/>
    <w:rsid w:val="00AF1842"/>
    <w:rsid w:val="00B63D0F"/>
    <w:rsid w:val="00B74DB1"/>
    <w:rsid w:val="00C360DD"/>
    <w:rsid w:val="00C549A5"/>
    <w:rsid w:val="00CA0702"/>
    <w:rsid w:val="00CD4B2F"/>
    <w:rsid w:val="00D10145"/>
    <w:rsid w:val="00D11AC9"/>
    <w:rsid w:val="00D7252B"/>
    <w:rsid w:val="00DD0EA7"/>
    <w:rsid w:val="00E86922"/>
    <w:rsid w:val="00E92756"/>
    <w:rsid w:val="00F672CB"/>
    <w:rsid w:val="00FA29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A2206"/>
    <w:rPr>
      <w:color w:val="808080"/>
    </w:rPr>
  </w:style>
  <w:style w:type="paragraph" w:customStyle="1" w:styleId="439CE9D0C05C4B43AD866277E1C70FB9">
    <w:name w:val="439CE9D0C05C4B43AD866277E1C70FB9"/>
    <w:rsid w:val="002A22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3154</Words>
  <Characters>17979</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Rosanna Rosi</dc:creator>
  <cp:lastModifiedBy>LAURA</cp:lastModifiedBy>
  <cp:revision>2</cp:revision>
  <cp:lastPrinted>2019-09-25T10:04:00Z</cp:lastPrinted>
  <dcterms:created xsi:type="dcterms:W3CDTF">2021-06-24T11:50:00Z</dcterms:created>
  <dcterms:modified xsi:type="dcterms:W3CDTF">2021-06-24T11:50:00Z</dcterms:modified>
</cp:coreProperties>
</file>